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DA" w:rsidRDefault="00A85D96" w:rsidP="00A85D96">
      <w:pPr>
        <w:spacing w:after="0" w:line="240" w:lineRule="auto"/>
        <w:ind w:left="144" w:right="144"/>
      </w:pPr>
      <w:bookmarkStart w:id="0" w:name="_GoBack"/>
      <w:bookmarkEnd w:id="0"/>
      <w:r>
        <w:rPr>
          <w:b/>
          <w:u w:val="single"/>
        </w:rPr>
        <w:t xml:space="preserve">Instructor: </w:t>
      </w:r>
      <w:r>
        <w:t xml:space="preserve">Ms. Michelle K. </w:t>
      </w:r>
      <w:proofErr w:type="spellStart"/>
      <w:r>
        <w:t>Malsbury</w:t>
      </w:r>
      <w:proofErr w:type="spellEnd"/>
      <w:r>
        <w:t>, BSBM, MM</w:t>
      </w:r>
    </w:p>
    <w:p w:rsidR="00A85D96" w:rsidRDefault="00A85D96" w:rsidP="00A85D96">
      <w:pPr>
        <w:spacing w:after="0" w:line="240" w:lineRule="auto"/>
        <w:ind w:left="144" w:right="144"/>
      </w:pPr>
      <w:r>
        <w:rPr>
          <w:b/>
          <w:u w:val="single"/>
        </w:rPr>
        <w:t xml:space="preserve">Contact Information: </w:t>
      </w:r>
      <w:hyperlink r:id="rId10" w:history="1">
        <w:r w:rsidRPr="001D5EB8">
          <w:rPr>
            <w:rStyle w:val="Hyperlink"/>
          </w:rPr>
          <w:t>mkmlsbry@memphis.edu</w:t>
        </w:r>
      </w:hyperlink>
    </w:p>
    <w:p w:rsidR="00A85D96" w:rsidRDefault="00A85D96" w:rsidP="00A85D96">
      <w:pPr>
        <w:spacing w:after="0" w:line="240" w:lineRule="auto"/>
        <w:ind w:left="144" w:right="144"/>
      </w:pPr>
      <w:r>
        <w:rPr>
          <w:b/>
          <w:u w:val="single"/>
        </w:rPr>
        <w:t xml:space="preserve">Office Hours: </w:t>
      </w:r>
      <w:r>
        <w:t xml:space="preserve">virtual and by appointment, </w:t>
      </w:r>
      <w:r w:rsidR="00215BC6">
        <w:t>please u</w:t>
      </w:r>
      <w:r>
        <w:t xml:space="preserve">se contact information </w:t>
      </w:r>
      <w:r w:rsidR="00215BC6">
        <w:t xml:space="preserve">provided </w:t>
      </w:r>
      <w:r>
        <w:t>above</w:t>
      </w:r>
    </w:p>
    <w:p w:rsidR="00140C78" w:rsidRDefault="00140C78" w:rsidP="00A85D96">
      <w:pPr>
        <w:spacing w:after="0" w:line="240" w:lineRule="auto"/>
        <w:ind w:left="144" w:right="144"/>
      </w:pPr>
      <w:r>
        <w:rPr>
          <w:b/>
          <w:u w:val="single"/>
        </w:rPr>
        <w:t>Classroom:</w:t>
      </w:r>
      <w:r>
        <w:t xml:space="preserve"> Room 265 Fogelman Business Admin Building</w:t>
      </w:r>
    </w:p>
    <w:p w:rsidR="00140C78" w:rsidRDefault="00140C78" w:rsidP="00A85D96">
      <w:pPr>
        <w:spacing w:after="0" w:line="240" w:lineRule="auto"/>
        <w:ind w:left="144" w:right="144"/>
      </w:pPr>
      <w:r>
        <w:rPr>
          <w:b/>
          <w:u w:val="single"/>
        </w:rPr>
        <w:t>Class:</w:t>
      </w:r>
      <w:r>
        <w:t xml:space="preserve"> Business Communications, MGMT 3510, Section 00</w:t>
      </w:r>
      <w:r w:rsidR="00403A2D">
        <w:t>5</w:t>
      </w:r>
    </w:p>
    <w:p w:rsidR="00A85D96" w:rsidRDefault="00A85D96" w:rsidP="00A85D96">
      <w:pPr>
        <w:spacing w:after="0" w:line="240" w:lineRule="auto"/>
        <w:ind w:left="144" w:right="144"/>
      </w:pPr>
    </w:p>
    <w:p w:rsidR="00A85D96" w:rsidRDefault="00A85D96" w:rsidP="00A85D96">
      <w:pPr>
        <w:spacing w:after="0" w:line="240" w:lineRule="auto"/>
        <w:ind w:left="144" w:right="144"/>
        <w:rPr>
          <w:b/>
          <w:u w:val="single"/>
        </w:rPr>
      </w:pPr>
      <w:r>
        <w:rPr>
          <w:b/>
          <w:u w:val="single"/>
        </w:rPr>
        <w:t>Required Text:</w:t>
      </w:r>
    </w:p>
    <w:p w:rsidR="004C3F42" w:rsidRDefault="00A85D96" w:rsidP="00A85D96">
      <w:pPr>
        <w:spacing w:after="0" w:line="240" w:lineRule="auto"/>
        <w:ind w:left="144" w:right="144"/>
      </w:pPr>
      <w:r>
        <w:t xml:space="preserve">Lehman, C. and </w:t>
      </w:r>
      <w:proofErr w:type="spellStart"/>
      <w:r>
        <w:t>Dufrene</w:t>
      </w:r>
      <w:proofErr w:type="spellEnd"/>
      <w:r>
        <w:t>, D. (2011</w:t>
      </w:r>
      <w:r w:rsidR="00710191">
        <w:t>-12</w:t>
      </w:r>
      <w:r>
        <w:t xml:space="preserve">). </w:t>
      </w:r>
      <w:r w:rsidRPr="004C3F42">
        <w:rPr>
          <w:i/>
        </w:rPr>
        <w:t>BCOM</w:t>
      </w:r>
      <w:r w:rsidR="00710191">
        <w:rPr>
          <w:i/>
        </w:rPr>
        <w:t>3</w:t>
      </w:r>
      <w:r>
        <w:t xml:space="preserve">. Mason, OH: South-Western </w:t>
      </w:r>
      <w:proofErr w:type="spellStart"/>
      <w:r>
        <w:t>Cengage</w:t>
      </w:r>
      <w:proofErr w:type="spellEnd"/>
      <w:r>
        <w:t xml:space="preserve"> Learning. ISBN: 978-0-538753-3-57</w:t>
      </w:r>
      <w:r w:rsidR="004C3F42">
        <w:t xml:space="preserve">. Textbook online resources (flashcards, glossary, </w:t>
      </w:r>
      <w:proofErr w:type="spellStart"/>
      <w:r w:rsidR="004C3F42">
        <w:t>prepcards</w:t>
      </w:r>
      <w:proofErr w:type="spellEnd"/>
      <w:r w:rsidR="004C3F42">
        <w:t>, review cards</w:t>
      </w:r>
      <w:r w:rsidR="00215BC6">
        <w:t>, and quizzes)</w:t>
      </w:r>
      <w:r w:rsidR="004C3F42">
        <w:t xml:space="preserve"> are only available with new textbooks that contain an access code card.</w:t>
      </w:r>
    </w:p>
    <w:p w:rsidR="004C3F42" w:rsidRDefault="004C3F42" w:rsidP="00A85D96">
      <w:pPr>
        <w:spacing w:after="0" w:line="240" w:lineRule="auto"/>
        <w:ind w:left="144" w:right="144"/>
      </w:pPr>
    </w:p>
    <w:p w:rsidR="004C3F42" w:rsidRDefault="004C3F42" w:rsidP="00A85D96">
      <w:pPr>
        <w:spacing w:after="0" w:line="240" w:lineRule="auto"/>
        <w:ind w:left="144" w:right="144"/>
        <w:rPr>
          <w:b/>
          <w:u w:val="single"/>
        </w:rPr>
      </w:pPr>
      <w:r>
        <w:rPr>
          <w:b/>
          <w:u w:val="single"/>
        </w:rPr>
        <w:t>Recommended Books:</w:t>
      </w:r>
    </w:p>
    <w:p w:rsidR="004C3F42" w:rsidRDefault="004C3F42" w:rsidP="004C3F42">
      <w:pPr>
        <w:pStyle w:val="ListParagraph"/>
        <w:numPr>
          <w:ilvl w:val="0"/>
          <w:numId w:val="1"/>
        </w:numPr>
        <w:spacing w:after="0" w:line="240" w:lineRule="auto"/>
        <w:ind w:right="144"/>
      </w:pPr>
      <w:r>
        <w:t xml:space="preserve">Clark, J. and Clark, L. (2009). </w:t>
      </w:r>
      <w:r>
        <w:rPr>
          <w:i/>
        </w:rPr>
        <w:t xml:space="preserve">A Handbook for Office Professionals: How12. </w:t>
      </w:r>
      <w:r>
        <w:t xml:space="preserve">South-Western </w:t>
      </w:r>
      <w:proofErr w:type="spellStart"/>
      <w:r>
        <w:t>Cengage</w:t>
      </w:r>
      <w:proofErr w:type="spellEnd"/>
      <w:r>
        <w:t xml:space="preserve"> Learning.</w:t>
      </w:r>
    </w:p>
    <w:p w:rsidR="004C3F42" w:rsidRDefault="004C3F42" w:rsidP="004C3F42">
      <w:pPr>
        <w:pStyle w:val="ListParagraph"/>
        <w:numPr>
          <w:ilvl w:val="0"/>
          <w:numId w:val="1"/>
        </w:numPr>
        <w:spacing w:after="0" w:line="240" w:lineRule="auto"/>
        <w:ind w:right="144"/>
      </w:pPr>
      <w:r>
        <w:t xml:space="preserve">Sabin, W. (2010). </w:t>
      </w:r>
      <w:r>
        <w:rPr>
          <w:i/>
        </w:rPr>
        <w:t xml:space="preserve">The Gregg Reference </w:t>
      </w:r>
      <w:proofErr w:type="gramStart"/>
      <w:r>
        <w:rPr>
          <w:i/>
        </w:rPr>
        <w:t>Manual .</w:t>
      </w:r>
      <w:r>
        <w:t>(</w:t>
      </w:r>
      <w:proofErr w:type="gramEnd"/>
      <w:r>
        <w:t>11</w:t>
      </w:r>
      <w:r w:rsidRPr="004C3F42">
        <w:rPr>
          <w:vertAlign w:val="superscript"/>
        </w:rPr>
        <w:t>th</w:t>
      </w:r>
      <w:r>
        <w:t xml:space="preserve"> Edition). McGraw-Hill Publishers.</w:t>
      </w:r>
    </w:p>
    <w:p w:rsidR="004C3F42" w:rsidRDefault="004C3F42" w:rsidP="004C3F42">
      <w:pPr>
        <w:pStyle w:val="ListParagraph"/>
        <w:numPr>
          <w:ilvl w:val="0"/>
          <w:numId w:val="1"/>
        </w:numPr>
        <w:spacing w:after="0" w:line="240" w:lineRule="auto"/>
        <w:ind w:right="144"/>
      </w:pPr>
      <w:proofErr w:type="spellStart"/>
      <w:r>
        <w:t>Strunk</w:t>
      </w:r>
      <w:proofErr w:type="spellEnd"/>
      <w:r>
        <w:t xml:space="preserve">, W. and White, E.B. </w:t>
      </w:r>
      <w:r>
        <w:rPr>
          <w:i/>
        </w:rPr>
        <w:t xml:space="preserve">The Elements of Style. </w:t>
      </w:r>
      <w:r>
        <w:t>(</w:t>
      </w:r>
      <w:proofErr w:type="gramStart"/>
      <w:r>
        <w:t>any</w:t>
      </w:r>
      <w:proofErr w:type="gramEnd"/>
      <w:r>
        <w:t xml:space="preserve"> edition). McMillan Publishing, NY</w:t>
      </w:r>
    </w:p>
    <w:p w:rsidR="004C3F42" w:rsidRPr="004C3F42" w:rsidRDefault="004C3F42" w:rsidP="004C3F42">
      <w:pPr>
        <w:pStyle w:val="ListParagraph"/>
        <w:numPr>
          <w:ilvl w:val="0"/>
          <w:numId w:val="1"/>
        </w:numPr>
        <w:spacing w:after="0" w:line="240" w:lineRule="auto"/>
        <w:ind w:right="144"/>
        <w:rPr>
          <w:i/>
        </w:rPr>
      </w:pPr>
      <w:proofErr w:type="spellStart"/>
      <w:r>
        <w:t>VandenBos</w:t>
      </w:r>
      <w:proofErr w:type="spellEnd"/>
      <w:r>
        <w:t xml:space="preserve">, G. (Ed.) (2010). </w:t>
      </w:r>
      <w:r w:rsidRPr="004C3F42">
        <w:rPr>
          <w:i/>
        </w:rPr>
        <w:t>Publication Manual of the APA-American Psychological Association</w:t>
      </w:r>
      <w:r>
        <w:rPr>
          <w:i/>
        </w:rPr>
        <w:t xml:space="preserve">. </w:t>
      </w:r>
      <w:r>
        <w:t>(Sixth Edition). APA, Washington, DC</w:t>
      </w:r>
    </w:p>
    <w:p w:rsidR="004C3F42" w:rsidRPr="004C3F42" w:rsidRDefault="004C3F42" w:rsidP="004C3F42">
      <w:pPr>
        <w:pStyle w:val="ListParagraph"/>
        <w:numPr>
          <w:ilvl w:val="0"/>
          <w:numId w:val="1"/>
        </w:numPr>
        <w:spacing w:after="0" w:line="240" w:lineRule="auto"/>
        <w:ind w:right="144"/>
        <w:rPr>
          <w:i/>
        </w:rPr>
      </w:pPr>
      <w:r>
        <w:t xml:space="preserve">Yate, M. (2010). </w:t>
      </w:r>
      <w:r>
        <w:rPr>
          <w:i/>
        </w:rPr>
        <w:t>Knock ‘</w:t>
      </w:r>
      <w:proofErr w:type="spellStart"/>
      <w:r>
        <w:rPr>
          <w:i/>
        </w:rPr>
        <w:t>em</w:t>
      </w:r>
      <w:proofErr w:type="spellEnd"/>
      <w:r>
        <w:rPr>
          <w:i/>
        </w:rPr>
        <w:t xml:space="preserve"> dead: The ultimate job seekers guide. </w:t>
      </w:r>
      <w:r>
        <w:t>Adams Media Corp.</w:t>
      </w:r>
    </w:p>
    <w:p w:rsidR="004C3F42" w:rsidRDefault="004C3F42" w:rsidP="004C3F42">
      <w:pPr>
        <w:spacing w:after="0" w:line="240" w:lineRule="auto"/>
        <w:ind w:left="144" w:right="144"/>
      </w:pPr>
    </w:p>
    <w:p w:rsidR="004C3F42" w:rsidRDefault="004C3F42" w:rsidP="004C3F42">
      <w:pPr>
        <w:spacing w:after="0" w:line="240" w:lineRule="auto"/>
        <w:ind w:left="144" w:right="144"/>
        <w:rPr>
          <w:b/>
          <w:u w:val="single"/>
        </w:rPr>
      </w:pPr>
      <w:r>
        <w:rPr>
          <w:b/>
          <w:u w:val="single"/>
        </w:rPr>
        <w:t xml:space="preserve">Recommended Websites for APA format required in this course for research papers: </w:t>
      </w:r>
    </w:p>
    <w:p w:rsidR="004C3F42" w:rsidRDefault="00A13A1E" w:rsidP="004C3F42">
      <w:pPr>
        <w:spacing w:after="0" w:line="240" w:lineRule="auto"/>
        <w:ind w:left="144" w:right="144"/>
      </w:pPr>
      <w:hyperlink r:id="rId11" w:anchor="Your" w:history="1">
        <w:r w:rsidR="004C3F42" w:rsidRPr="001D5EB8">
          <w:rPr>
            <w:rStyle w:val="Hyperlink"/>
          </w:rPr>
          <w:t>http://owLenglish.purdue.edu/handouts/research/r_apa.thml#Your</w:t>
        </w:r>
      </w:hyperlink>
      <w:r w:rsidR="004C3F42">
        <w:t xml:space="preserve"> or </w:t>
      </w:r>
      <w:hyperlink r:id="rId12" w:history="1">
        <w:r w:rsidR="004C3F42" w:rsidRPr="001D5EB8">
          <w:rPr>
            <w:rStyle w:val="Hyperlink"/>
          </w:rPr>
          <w:t>http://www.docstyles.com/apacrib.htm</w:t>
        </w:r>
      </w:hyperlink>
      <w:r w:rsidR="004C3F42">
        <w:t xml:space="preserve"> </w:t>
      </w:r>
    </w:p>
    <w:p w:rsidR="004C3F42" w:rsidRDefault="004C3F42" w:rsidP="004C3F42">
      <w:pPr>
        <w:spacing w:after="0" w:line="240" w:lineRule="auto"/>
        <w:ind w:left="144" w:right="144"/>
      </w:pPr>
    </w:p>
    <w:p w:rsidR="004C3F42" w:rsidRDefault="004C3F42" w:rsidP="004C3F42">
      <w:pPr>
        <w:spacing w:after="0" w:line="240" w:lineRule="auto"/>
        <w:ind w:left="144" w:right="144"/>
        <w:rPr>
          <w:b/>
          <w:u w:val="single"/>
        </w:rPr>
      </w:pPr>
      <w:r>
        <w:rPr>
          <w:b/>
          <w:u w:val="single"/>
        </w:rPr>
        <w:t>Course Description:</w:t>
      </w:r>
    </w:p>
    <w:p w:rsidR="00221058" w:rsidRDefault="004C3F42" w:rsidP="004C3F42">
      <w:pPr>
        <w:spacing w:after="0" w:line="240" w:lineRule="auto"/>
        <w:ind w:left="144" w:right="144"/>
      </w:pPr>
      <w:r>
        <w:t xml:space="preserve">Communication theory as applied to business and </w:t>
      </w:r>
      <w:r w:rsidR="00221058">
        <w:t xml:space="preserve">other professions. Emphasis is placed on learning what comprises effective writing, presentation or written and oral case solutions, letters, memoranda, reports, and employment applications. Other topics to be discussed are: selection and use of resources and references in research, business ethics, technology, and intercultural communication. </w:t>
      </w:r>
      <w:r w:rsidR="00221058" w:rsidRPr="00221058">
        <w:rPr>
          <w:b/>
        </w:rPr>
        <w:t>Please note that this is a very writing</w:t>
      </w:r>
      <w:r w:rsidR="008D7942">
        <w:rPr>
          <w:b/>
        </w:rPr>
        <w:t>, speaking,</w:t>
      </w:r>
      <w:r w:rsidR="00221058" w:rsidRPr="00221058">
        <w:rPr>
          <w:b/>
        </w:rPr>
        <w:t xml:space="preserve"> and assignment intensive course.  </w:t>
      </w:r>
      <w:r w:rsidR="00221058">
        <w:t xml:space="preserve"> </w:t>
      </w:r>
    </w:p>
    <w:p w:rsidR="00221058" w:rsidRDefault="00221058" w:rsidP="004C3F42">
      <w:pPr>
        <w:spacing w:after="0" w:line="240" w:lineRule="auto"/>
        <w:ind w:left="144" w:right="144"/>
      </w:pPr>
    </w:p>
    <w:p w:rsidR="00221058" w:rsidRDefault="00221058" w:rsidP="004C3F42">
      <w:pPr>
        <w:spacing w:after="0" w:line="240" w:lineRule="auto"/>
        <w:ind w:left="144" w:right="144"/>
        <w:rPr>
          <w:b/>
          <w:u w:val="single"/>
        </w:rPr>
      </w:pPr>
      <w:r>
        <w:rPr>
          <w:b/>
          <w:u w:val="single"/>
        </w:rPr>
        <w:t>Course Objectives:</w:t>
      </w:r>
    </w:p>
    <w:p w:rsidR="00A85D96" w:rsidRDefault="00221058" w:rsidP="004C3F42">
      <w:pPr>
        <w:spacing w:after="0" w:line="240" w:lineRule="auto"/>
        <w:ind w:left="144" w:right="144"/>
        <w:rPr>
          <w:b/>
          <w:i/>
        </w:rPr>
      </w:pPr>
      <w:r>
        <w:t xml:space="preserve">Students will demonstrate a good understanding of theory surrounding effective communication and be able to aptly apply those principles to solving management problems, specifically with regard to written business messages. This </w:t>
      </w:r>
      <w:proofErr w:type="gramStart"/>
      <w:r>
        <w:t>Is</w:t>
      </w:r>
      <w:proofErr w:type="gramEnd"/>
      <w:r>
        <w:t xml:space="preserve"> not an English Composition course, however, it is expected that all homework and research papers be checked for grammar, spelling, and adherence to APA format.  </w:t>
      </w:r>
      <w:r w:rsidRPr="00221058">
        <w:rPr>
          <w:b/>
        </w:rPr>
        <w:t>Upon completion of this course students should be expected to be able to:</w:t>
      </w:r>
      <w:r w:rsidR="004C3F42" w:rsidRPr="00221058">
        <w:rPr>
          <w:b/>
        </w:rPr>
        <w:t xml:space="preserve"> </w:t>
      </w:r>
      <w:r w:rsidR="004C3F42" w:rsidRPr="00221058">
        <w:rPr>
          <w:b/>
          <w:i/>
        </w:rPr>
        <w:t xml:space="preserve">   </w:t>
      </w:r>
      <w:r w:rsidR="00A85D96" w:rsidRPr="00221058">
        <w:rPr>
          <w:b/>
          <w:i/>
        </w:rPr>
        <w:t xml:space="preserve"> </w:t>
      </w:r>
    </w:p>
    <w:p w:rsidR="00221058" w:rsidRDefault="00221058" w:rsidP="00221058">
      <w:pPr>
        <w:pStyle w:val="ListParagraph"/>
        <w:numPr>
          <w:ilvl w:val="0"/>
          <w:numId w:val="2"/>
        </w:numPr>
        <w:spacing w:after="0" w:line="240" w:lineRule="auto"/>
        <w:ind w:right="144"/>
      </w:pPr>
      <w:r>
        <w:t>Understand and discuss the communication process.</w:t>
      </w:r>
    </w:p>
    <w:p w:rsidR="00221058" w:rsidRDefault="00221058" w:rsidP="00221058">
      <w:pPr>
        <w:pStyle w:val="ListParagraph"/>
        <w:numPr>
          <w:ilvl w:val="0"/>
          <w:numId w:val="2"/>
        </w:numPr>
        <w:spacing w:after="0" w:line="240" w:lineRule="auto"/>
        <w:ind w:right="144"/>
      </w:pPr>
      <w:r>
        <w:t>Plan, organize, evaluate, and develop various business messages. Emphasis is placed on use of tone and audience, as well as, the proper appearance of such documents.</w:t>
      </w:r>
      <w:r w:rsidR="000A4DF5">
        <w:t xml:space="preserve"> *</w:t>
      </w:r>
    </w:p>
    <w:p w:rsidR="000A4DF5" w:rsidRDefault="00221058" w:rsidP="00221058">
      <w:pPr>
        <w:pStyle w:val="ListParagraph"/>
        <w:numPr>
          <w:ilvl w:val="0"/>
          <w:numId w:val="2"/>
        </w:numPr>
        <w:spacing w:after="0" w:line="240" w:lineRule="auto"/>
        <w:ind w:right="144"/>
      </w:pPr>
      <w:r>
        <w:t>Understand and discuss active listening</w:t>
      </w:r>
      <w:r w:rsidR="000A4DF5">
        <w:t>, oral and nonverbal communication skills.</w:t>
      </w:r>
    </w:p>
    <w:p w:rsidR="000A4DF5" w:rsidRPr="000A4DF5" w:rsidRDefault="000A4DF5" w:rsidP="00221058">
      <w:pPr>
        <w:pStyle w:val="ListParagraph"/>
        <w:numPr>
          <w:ilvl w:val="0"/>
          <w:numId w:val="2"/>
        </w:numPr>
        <w:spacing w:after="0" w:line="240" w:lineRule="auto"/>
        <w:ind w:right="144"/>
      </w:pPr>
      <w:r>
        <w:t xml:space="preserve">Prepare and persuasively deliver an effective </w:t>
      </w:r>
      <w:proofErr w:type="spellStart"/>
      <w:r>
        <w:t>Powerpoint</w:t>
      </w:r>
      <w:proofErr w:type="spellEnd"/>
      <w:r>
        <w:t xml:space="preserve"> presentation</w:t>
      </w:r>
      <w:r>
        <w:rPr>
          <w:b/>
        </w:rPr>
        <w:t>. *</w:t>
      </w:r>
    </w:p>
    <w:p w:rsidR="000A4DF5" w:rsidRDefault="000A4DF5" w:rsidP="00221058">
      <w:pPr>
        <w:pStyle w:val="ListParagraph"/>
        <w:numPr>
          <w:ilvl w:val="0"/>
          <w:numId w:val="2"/>
        </w:numPr>
        <w:spacing w:after="0" w:line="240" w:lineRule="auto"/>
        <w:ind w:right="144"/>
      </w:pPr>
      <w:r w:rsidRPr="000A4DF5">
        <w:t>Gather, organize, synth</w:t>
      </w:r>
      <w:r>
        <w:t>esi</w:t>
      </w:r>
      <w:r w:rsidRPr="000A4DF5">
        <w:t>ze</w:t>
      </w:r>
      <w:r>
        <w:t>, and evaluate data used to create business reports in a persuasive fashion. *</w:t>
      </w:r>
    </w:p>
    <w:p w:rsidR="000A4DF5" w:rsidRDefault="000A4DF5" w:rsidP="00221058">
      <w:pPr>
        <w:pStyle w:val="ListParagraph"/>
        <w:numPr>
          <w:ilvl w:val="0"/>
          <w:numId w:val="2"/>
        </w:numPr>
        <w:spacing w:after="0" w:line="240" w:lineRule="auto"/>
        <w:ind w:right="144"/>
      </w:pPr>
      <w:r>
        <w:t>Prepare employment communication messages, including resumes and cover letters.</w:t>
      </w:r>
    </w:p>
    <w:p w:rsidR="000A4DF5" w:rsidRDefault="000A4DF5" w:rsidP="00221058">
      <w:pPr>
        <w:pStyle w:val="ListParagraph"/>
        <w:numPr>
          <w:ilvl w:val="0"/>
          <w:numId w:val="2"/>
        </w:numPr>
        <w:spacing w:after="0" w:line="240" w:lineRule="auto"/>
        <w:ind w:right="144"/>
      </w:pPr>
      <w:r>
        <w:t xml:space="preserve">Understand and discuss effective team, </w:t>
      </w:r>
      <w:proofErr w:type="gramStart"/>
      <w:r>
        <w:t>interpersonal,</w:t>
      </w:r>
      <w:proofErr w:type="gramEnd"/>
      <w:r>
        <w:t xml:space="preserve"> and intercultural communication skills.</w:t>
      </w:r>
    </w:p>
    <w:p w:rsidR="000A4DF5" w:rsidRDefault="000A4DF5" w:rsidP="00221058">
      <w:pPr>
        <w:pStyle w:val="ListParagraph"/>
        <w:numPr>
          <w:ilvl w:val="0"/>
          <w:numId w:val="2"/>
        </w:numPr>
        <w:spacing w:after="0" w:line="240" w:lineRule="auto"/>
        <w:ind w:right="144"/>
      </w:pPr>
      <w:r>
        <w:lastRenderedPageBreak/>
        <w:t xml:space="preserve">Use critical </w:t>
      </w:r>
      <w:proofErr w:type="gramStart"/>
      <w:r>
        <w:t>thinking,</w:t>
      </w:r>
      <w:proofErr w:type="gramEnd"/>
      <w:r>
        <w:t xml:space="preserve"> apply ethical approaches toward problem solving of business communication issues, and exhibit desirable work traits (proper business etiquette) that help support business success. *</w:t>
      </w:r>
    </w:p>
    <w:p w:rsidR="000A4DF5" w:rsidRDefault="000A4DF5" w:rsidP="000A4DF5">
      <w:pPr>
        <w:pStyle w:val="ListParagraph"/>
        <w:spacing w:after="0" w:line="240" w:lineRule="auto"/>
        <w:ind w:left="504" w:right="144"/>
      </w:pPr>
      <w:r>
        <w:t>*AACSB compliant</w:t>
      </w:r>
    </w:p>
    <w:p w:rsidR="000A4DF5" w:rsidRDefault="000A4DF5" w:rsidP="000A4DF5">
      <w:pPr>
        <w:pStyle w:val="ListParagraph"/>
        <w:spacing w:after="0" w:line="240" w:lineRule="auto"/>
        <w:ind w:left="504" w:right="144"/>
      </w:pPr>
    </w:p>
    <w:p w:rsidR="000A4DF5" w:rsidRDefault="000A4DF5" w:rsidP="000A4DF5">
      <w:pPr>
        <w:pStyle w:val="ListParagraph"/>
        <w:spacing w:after="0" w:line="240" w:lineRule="auto"/>
        <w:ind w:left="504" w:right="144"/>
        <w:rPr>
          <w:b/>
          <w:u w:val="single"/>
        </w:rPr>
      </w:pPr>
      <w:r>
        <w:rPr>
          <w:b/>
          <w:u w:val="single"/>
        </w:rPr>
        <w:t>Academic Course Requirements:</w:t>
      </w:r>
    </w:p>
    <w:p w:rsidR="000A4DF5" w:rsidRDefault="000A4DF5" w:rsidP="000A4DF5">
      <w:pPr>
        <w:pStyle w:val="ListParagraph"/>
        <w:spacing w:after="0" w:line="240" w:lineRule="auto"/>
        <w:ind w:left="504" w:right="144"/>
      </w:pPr>
      <w:r>
        <w:t xml:space="preserve">The following minimum </w:t>
      </w:r>
      <w:r w:rsidR="00EF4CAA">
        <w:t xml:space="preserve">assignments </w:t>
      </w:r>
      <w:r>
        <w:t>are required in all sections of MGMT 3510:</w:t>
      </w:r>
    </w:p>
    <w:p w:rsidR="000A4DF5" w:rsidRDefault="000A4DF5" w:rsidP="000A4DF5">
      <w:pPr>
        <w:pStyle w:val="ListParagraph"/>
        <w:numPr>
          <w:ilvl w:val="0"/>
          <w:numId w:val="3"/>
        </w:numPr>
        <w:spacing w:after="0" w:line="240" w:lineRule="auto"/>
        <w:ind w:right="144"/>
      </w:pPr>
      <w:r>
        <w:t>Informal business letter.</w:t>
      </w:r>
    </w:p>
    <w:p w:rsidR="000A4DF5" w:rsidRDefault="000A4DF5" w:rsidP="000A4DF5">
      <w:pPr>
        <w:pStyle w:val="ListParagraph"/>
        <w:numPr>
          <w:ilvl w:val="0"/>
          <w:numId w:val="3"/>
        </w:numPr>
        <w:spacing w:after="0" w:line="240" w:lineRule="auto"/>
        <w:ind w:right="144"/>
      </w:pPr>
      <w:r>
        <w:t>Bad</w:t>
      </w:r>
      <w:r w:rsidR="008D7942">
        <w:t>/good</w:t>
      </w:r>
      <w:r>
        <w:t xml:space="preserve"> </w:t>
      </w:r>
      <w:proofErr w:type="spellStart"/>
      <w:r>
        <w:t>news letter</w:t>
      </w:r>
      <w:proofErr w:type="spellEnd"/>
      <w:r>
        <w:t>.</w:t>
      </w:r>
    </w:p>
    <w:p w:rsidR="000A4DF5" w:rsidRDefault="008D7942" w:rsidP="000A4DF5">
      <w:pPr>
        <w:pStyle w:val="ListParagraph"/>
        <w:numPr>
          <w:ilvl w:val="0"/>
          <w:numId w:val="3"/>
        </w:numPr>
        <w:spacing w:after="0" w:line="240" w:lineRule="auto"/>
        <w:ind w:right="144"/>
      </w:pPr>
      <w:r>
        <w:t>Persuasive letter</w:t>
      </w:r>
      <w:r w:rsidR="000A4DF5">
        <w:t>.</w:t>
      </w:r>
    </w:p>
    <w:p w:rsidR="000A4DF5" w:rsidRDefault="000A4DF5" w:rsidP="000A4DF5">
      <w:pPr>
        <w:pStyle w:val="ListParagraph"/>
        <w:numPr>
          <w:ilvl w:val="0"/>
          <w:numId w:val="3"/>
        </w:numPr>
        <w:spacing w:after="0" w:line="240" w:lineRule="auto"/>
        <w:ind w:right="144"/>
      </w:pPr>
      <w:r>
        <w:t>Cover letter and resume.</w:t>
      </w:r>
    </w:p>
    <w:p w:rsidR="008D7942" w:rsidRDefault="008D7942" w:rsidP="000A4DF5">
      <w:pPr>
        <w:pStyle w:val="ListParagraph"/>
        <w:numPr>
          <w:ilvl w:val="0"/>
          <w:numId w:val="3"/>
        </w:numPr>
        <w:spacing w:after="0" w:line="240" w:lineRule="auto"/>
        <w:ind w:right="144"/>
      </w:pPr>
      <w:r>
        <w:t>Resignation/referral letters.</w:t>
      </w:r>
    </w:p>
    <w:p w:rsidR="000A4DF5" w:rsidRDefault="000A4DF5" w:rsidP="000A4DF5">
      <w:pPr>
        <w:pStyle w:val="ListParagraph"/>
        <w:numPr>
          <w:ilvl w:val="0"/>
          <w:numId w:val="3"/>
        </w:numPr>
        <w:spacing w:after="0" w:line="240" w:lineRule="auto"/>
        <w:ind w:right="144"/>
      </w:pPr>
      <w:r>
        <w:t xml:space="preserve">Oral </w:t>
      </w:r>
      <w:r w:rsidR="008D7942">
        <w:t xml:space="preserve">Green Team </w:t>
      </w:r>
      <w:proofErr w:type="spellStart"/>
      <w:r>
        <w:t>Powerpoint</w:t>
      </w:r>
      <w:proofErr w:type="spellEnd"/>
      <w:r>
        <w:t xml:space="preserve"> presentation.</w:t>
      </w:r>
    </w:p>
    <w:p w:rsidR="000A4DF5" w:rsidRDefault="000A4DF5" w:rsidP="000A4DF5">
      <w:pPr>
        <w:pStyle w:val="ListParagraph"/>
        <w:numPr>
          <w:ilvl w:val="0"/>
          <w:numId w:val="3"/>
        </w:numPr>
        <w:spacing w:after="0" w:line="240" w:lineRule="auto"/>
        <w:ind w:right="144"/>
      </w:pPr>
      <w:r>
        <w:t xml:space="preserve">APA </w:t>
      </w:r>
      <w:r w:rsidR="008D7942">
        <w:t xml:space="preserve">Green </w:t>
      </w:r>
      <w:r>
        <w:t xml:space="preserve">research </w:t>
      </w:r>
      <w:r w:rsidR="008D7942">
        <w:t xml:space="preserve">paper </w:t>
      </w:r>
      <w:r>
        <w:t>that demonstrates understanding of: gathering, organizing, evaluating, and synthesizing information into report format. Must be APA compliant.</w:t>
      </w:r>
    </w:p>
    <w:p w:rsidR="000A4DF5" w:rsidRDefault="000A4DF5" w:rsidP="000A4DF5">
      <w:pPr>
        <w:pStyle w:val="ListParagraph"/>
        <w:numPr>
          <w:ilvl w:val="0"/>
          <w:numId w:val="3"/>
        </w:numPr>
        <w:spacing w:after="0" w:line="240" w:lineRule="auto"/>
        <w:ind w:right="144"/>
      </w:pPr>
      <w:r>
        <w:t>Business etiquette and team communication activities.</w:t>
      </w:r>
    </w:p>
    <w:p w:rsidR="00EF4CAA" w:rsidRDefault="00EF4CAA" w:rsidP="00EF4CAA">
      <w:pPr>
        <w:spacing w:after="0" w:line="240" w:lineRule="auto"/>
        <w:ind w:left="504" w:right="144"/>
      </w:pPr>
    </w:p>
    <w:p w:rsidR="00EF4CAA" w:rsidRDefault="00EF4CAA" w:rsidP="00EF4CAA">
      <w:pPr>
        <w:spacing w:after="0" w:line="240" w:lineRule="auto"/>
        <w:ind w:left="504" w:right="144"/>
        <w:rPr>
          <w:b/>
          <w:u w:val="single"/>
        </w:rPr>
      </w:pPr>
      <w:r>
        <w:rPr>
          <w:b/>
          <w:u w:val="single"/>
        </w:rPr>
        <w:t>Technology and Software Requirements:</w:t>
      </w:r>
    </w:p>
    <w:p w:rsidR="00EF4CAA" w:rsidRDefault="00EF4CAA" w:rsidP="00EF4CAA">
      <w:pPr>
        <w:pStyle w:val="ListParagraph"/>
        <w:numPr>
          <w:ilvl w:val="0"/>
          <w:numId w:val="4"/>
        </w:numPr>
        <w:spacing w:after="0" w:line="240" w:lineRule="auto"/>
        <w:ind w:right="144"/>
      </w:pPr>
      <w:r>
        <w:t>Microsoft Office Word</w:t>
      </w:r>
    </w:p>
    <w:p w:rsidR="00EF4CAA" w:rsidRDefault="00EF4CAA" w:rsidP="00EF4CAA">
      <w:pPr>
        <w:pStyle w:val="ListParagraph"/>
        <w:numPr>
          <w:ilvl w:val="0"/>
          <w:numId w:val="4"/>
        </w:numPr>
        <w:spacing w:after="0" w:line="240" w:lineRule="auto"/>
        <w:ind w:right="144"/>
      </w:pPr>
      <w:r>
        <w:t>Adobe Reader</w:t>
      </w:r>
    </w:p>
    <w:p w:rsidR="00EF4CAA" w:rsidRDefault="00EF4CAA" w:rsidP="00EF4CAA">
      <w:pPr>
        <w:pStyle w:val="ListParagraph"/>
        <w:numPr>
          <w:ilvl w:val="0"/>
          <w:numId w:val="4"/>
        </w:numPr>
        <w:spacing w:after="0" w:line="240" w:lineRule="auto"/>
        <w:ind w:right="144"/>
      </w:pPr>
      <w:r>
        <w:t xml:space="preserve">Microsoft </w:t>
      </w:r>
      <w:proofErr w:type="spellStart"/>
      <w:r>
        <w:t>Powerpoint</w:t>
      </w:r>
      <w:proofErr w:type="spellEnd"/>
    </w:p>
    <w:p w:rsidR="00EF4CAA" w:rsidRDefault="00EF4CAA" w:rsidP="00EF4CAA">
      <w:pPr>
        <w:pStyle w:val="ListParagraph"/>
        <w:numPr>
          <w:ilvl w:val="0"/>
          <w:numId w:val="4"/>
        </w:numPr>
        <w:spacing w:after="0" w:line="240" w:lineRule="auto"/>
        <w:ind w:right="144"/>
      </w:pPr>
      <w:r>
        <w:t xml:space="preserve">8MB USB flash drive for storage of presentation materials. This can be purchased from any retail store that carries electronic devices. </w:t>
      </w:r>
    </w:p>
    <w:p w:rsidR="00EF4CAA" w:rsidRDefault="00EF4CAA" w:rsidP="00EF4CAA">
      <w:pPr>
        <w:spacing w:after="0" w:line="240" w:lineRule="auto"/>
        <w:ind w:left="504" w:right="144"/>
      </w:pPr>
    </w:p>
    <w:p w:rsidR="00EF4CAA" w:rsidRDefault="00EF4CAA" w:rsidP="00EF4CAA">
      <w:pPr>
        <w:spacing w:after="0" w:line="240" w:lineRule="auto"/>
        <w:ind w:left="504" w:right="144"/>
        <w:rPr>
          <w:b/>
          <w:u w:val="single"/>
        </w:rPr>
      </w:pPr>
      <w:r>
        <w:rPr>
          <w:b/>
          <w:u w:val="single"/>
        </w:rPr>
        <w:t>Prerequisites:</w:t>
      </w:r>
    </w:p>
    <w:p w:rsidR="00EF4CAA" w:rsidRDefault="00EF4CAA" w:rsidP="00EF4CAA">
      <w:pPr>
        <w:spacing w:after="0" w:line="240" w:lineRule="auto"/>
        <w:ind w:left="504" w:right="144"/>
      </w:pPr>
      <w:proofErr w:type="gramStart"/>
      <w:r>
        <w:t>Enrollment in 3000-4000 level course</w:t>
      </w:r>
      <w:r w:rsidR="00215BC6">
        <w:t>s</w:t>
      </w:r>
      <w:r>
        <w:t xml:space="preserve"> at the University of Memphis, Fogelman College of Business, require</w:t>
      </w:r>
      <w:proofErr w:type="gramEnd"/>
      <w:r>
        <w:t xml:space="preserve"> that students have previously completed:</w:t>
      </w:r>
    </w:p>
    <w:p w:rsidR="00EF4CAA" w:rsidRDefault="00EF4CAA" w:rsidP="00EF4CAA">
      <w:pPr>
        <w:pStyle w:val="ListParagraph"/>
        <w:numPr>
          <w:ilvl w:val="0"/>
          <w:numId w:val="5"/>
        </w:numPr>
        <w:spacing w:after="0" w:line="240" w:lineRule="auto"/>
        <w:ind w:right="144"/>
      </w:pPr>
      <w:r>
        <w:t>All lower division Business Administration courses with a minimum GPA (Grade Point Average) of C or 2.0 in each.</w:t>
      </w:r>
    </w:p>
    <w:p w:rsidR="00EF4CAA" w:rsidRDefault="00EF4CAA" w:rsidP="00EF4CAA">
      <w:pPr>
        <w:pStyle w:val="ListParagraph"/>
        <w:numPr>
          <w:ilvl w:val="0"/>
          <w:numId w:val="5"/>
        </w:numPr>
        <w:spacing w:after="0" w:line="240" w:lineRule="auto"/>
        <w:ind w:right="144"/>
      </w:pPr>
      <w:r>
        <w:t>Have a minimum quality GPA of 2.25 (ACCT majors minimum GPA of 2.5) in all lower division business and math (1312) courses.</w:t>
      </w:r>
    </w:p>
    <w:p w:rsidR="00EF4CAA" w:rsidRDefault="00EF4CAA" w:rsidP="00EF4CAA">
      <w:pPr>
        <w:pStyle w:val="ListParagraph"/>
        <w:numPr>
          <w:ilvl w:val="0"/>
          <w:numId w:val="5"/>
        </w:numPr>
        <w:spacing w:after="0" w:line="240" w:lineRule="auto"/>
        <w:ind w:right="144"/>
      </w:pPr>
      <w:r>
        <w:t xml:space="preserve">Have accumulat4ed 55 hours of course work, including nine (9) hours of English. </w:t>
      </w:r>
    </w:p>
    <w:p w:rsidR="00EF4CAA" w:rsidRDefault="00EF4CAA" w:rsidP="00EF4CAA">
      <w:pPr>
        <w:pStyle w:val="ListParagraph"/>
        <w:numPr>
          <w:ilvl w:val="0"/>
          <w:numId w:val="5"/>
        </w:numPr>
        <w:spacing w:after="0" w:line="240" w:lineRule="auto"/>
        <w:ind w:right="144"/>
      </w:pPr>
      <w:r>
        <w:t xml:space="preserve">Non-Business majors must have junior or senior status and must have met all prerequisites for this course. </w:t>
      </w:r>
    </w:p>
    <w:p w:rsidR="000E1EF2" w:rsidRDefault="000E1EF2" w:rsidP="00EF4CAA">
      <w:pPr>
        <w:pStyle w:val="ListParagraph"/>
        <w:numPr>
          <w:ilvl w:val="0"/>
          <w:numId w:val="5"/>
        </w:numPr>
        <w:spacing w:after="0" w:line="240" w:lineRule="auto"/>
        <w:ind w:right="144"/>
      </w:pPr>
      <w:r>
        <w:t>Students are solely responsible for ensuring these basic requirements are met. If not, drop action may be implemented.</w:t>
      </w:r>
    </w:p>
    <w:p w:rsidR="000E1EF2" w:rsidRDefault="000E1EF2" w:rsidP="000E1EF2">
      <w:pPr>
        <w:spacing w:after="0" w:line="240" w:lineRule="auto"/>
        <w:ind w:left="504" w:right="144"/>
      </w:pPr>
    </w:p>
    <w:p w:rsidR="000E1EF2" w:rsidRDefault="000E1EF2" w:rsidP="000E1EF2">
      <w:pPr>
        <w:spacing w:after="0" w:line="240" w:lineRule="auto"/>
        <w:ind w:left="504" w:right="144"/>
        <w:rPr>
          <w:b/>
          <w:u w:val="single"/>
        </w:rPr>
      </w:pPr>
      <w:r>
        <w:rPr>
          <w:b/>
          <w:u w:val="single"/>
        </w:rPr>
        <w:t>Note from Faculty Director of Undergraduate Programs:</w:t>
      </w:r>
    </w:p>
    <w:p w:rsidR="000E1EF2" w:rsidRDefault="000E1EF2" w:rsidP="000E1EF2">
      <w:pPr>
        <w:spacing w:after="0" w:line="240" w:lineRule="auto"/>
        <w:ind w:left="504" w:right="144"/>
      </w:pPr>
      <w:r>
        <w:t xml:space="preserve">Admission to this class is by permit only. Students who are enrolled in this class (on the last day to add classes) will be given a permit for the class next semester, one week prior to classes beginning. Permits will only be granted if space is available. </w:t>
      </w:r>
    </w:p>
    <w:p w:rsidR="000E1EF2" w:rsidRDefault="000E1EF2" w:rsidP="000E1EF2">
      <w:pPr>
        <w:spacing w:after="0" w:line="240" w:lineRule="auto"/>
        <w:ind w:left="504" w:right="144"/>
      </w:pPr>
    </w:p>
    <w:p w:rsidR="000E1EF2" w:rsidRDefault="000E1EF2" w:rsidP="000E1EF2">
      <w:pPr>
        <w:spacing w:after="0" w:line="240" w:lineRule="auto"/>
        <w:ind w:left="504" w:right="144"/>
        <w:rPr>
          <w:b/>
          <w:u w:val="single"/>
        </w:rPr>
      </w:pPr>
      <w:r>
        <w:rPr>
          <w:b/>
          <w:u w:val="single"/>
        </w:rPr>
        <w:t>Communication Guidelines:</w:t>
      </w:r>
    </w:p>
    <w:p w:rsidR="000E1EF2" w:rsidRDefault="000E1EF2" w:rsidP="000E1EF2">
      <w:pPr>
        <w:spacing w:after="0" w:line="240" w:lineRule="auto"/>
        <w:ind w:left="504" w:right="144"/>
      </w:pPr>
      <w:r>
        <w:t xml:space="preserve">Please contact the instructor at </w:t>
      </w:r>
      <w:hyperlink r:id="rId13" w:history="1">
        <w:r w:rsidRPr="001D5EB8">
          <w:rPr>
            <w:rStyle w:val="Hyperlink"/>
          </w:rPr>
          <w:t>mkmlsbry@memphis.edu</w:t>
        </w:r>
      </w:hyperlink>
      <w:r>
        <w:t xml:space="preserve"> or before or after class. Professor </w:t>
      </w:r>
      <w:proofErr w:type="spellStart"/>
      <w:r>
        <w:t>Malsbury</w:t>
      </w:r>
      <w:proofErr w:type="spellEnd"/>
      <w:r>
        <w:t xml:space="preserve"> will make every attempt to respond to emails within 48 hours and to arrange timely discussions with students enrolled in her</w:t>
      </w:r>
      <w:r w:rsidR="00215BC6">
        <w:t xml:space="preserve"> Business Communications</w:t>
      </w:r>
      <w:r>
        <w:t xml:space="preserve"> classes at the University of Memphis.</w:t>
      </w:r>
    </w:p>
    <w:p w:rsidR="000E1EF2" w:rsidRDefault="000E1EF2" w:rsidP="000E1EF2">
      <w:pPr>
        <w:spacing w:after="0" w:line="240" w:lineRule="auto"/>
        <w:ind w:left="504" w:right="144"/>
      </w:pPr>
    </w:p>
    <w:p w:rsidR="000E1EF2" w:rsidRDefault="000E1EF2" w:rsidP="000E1EF2">
      <w:pPr>
        <w:spacing w:after="0" w:line="240" w:lineRule="auto"/>
        <w:ind w:left="504" w:right="144"/>
        <w:rPr>
          <w:b/>
          <w:u w:val="single"/>
        </w:rPr>
      </w:pPr>
      <w:r>
        <w:rPr>
          <w:b/>
          <w:u w:val="single"/>
        </w:rPr>
        <w:t>Attendance:</w:t>
      </w:r>
    </w:p>
    <w:p w:rsidR="00AD0C30" w:rsidRDefault="00215BC6" w:rsidP="000E1EF2">
      <w:pPr>
        <w:spacing w:after="0" w:line="240" w:lineRule="auto"/>
        <w:ind w:left="504" w:right="144"/>
      </w:pPr>
      <w:r>
        <w:t xml:space="preserve">Please note this is a very writing-oriented and application-oriented course. Attendance is required and will be recorded. Attendance and class participation </w:t>
      </w:r>
      <w:r w:rsidR="008D7942">
        <w:t>will</w:t>
      </w:r>
      <w:r>
        <w:t xml:space="preserve"> factor into end of the course grades. It is the student’s responsibility to obtain any class information when absent. Students are encouraged to follow the syllabus for information on assignments and reading required for this course. Once class begins no student will be allowed to leave except for scheduled breaks (Two fifteen minute breaks will be given for the Monday evening course. Attendance will be recorded after each</w:t>
      </w:r>
      <w:r w:rsidR="00650FC7">
        <w:t xml:space="preserve"> segment/break</w:t>
      </w:r>
      <w:r>
        <w:t xml:space="preserve">.) </w:t>
      </w:r>
    </w:p>
    <w:p w:rsidR="00AD0C30" w:rsidRDefault="00AD0C30" w:rsidP="000E1EF2">
      <w:pPr>
        <w:spacing w:after="0" w:line="240" w:lineRule="auto"/>
        <w:ind w:left="504" w:right="144"/>
      </w:pPr>
    </w:p>
    <w:p w:rsidR="00AD0C30" w:rsidRDefault="00650FC7" w:rsidP="000E1EF2">
      <w:pPr>
        <w:spacing w:after="0" w:line="240" w:lineRule="auto"/>
        <w:ind w:left="504" w:right="144"/>
      </w:pPr>
      <w:r>
        <w:t xml:space="preserve">Cell phones and computers are not allowed during class unless approved beforehand for group/individual assignment presentations. Cell phones and computers may be subject to gathering up at the beginning of class and disbursement back to students afterward if anyone is found to be violating this policy. </w:t>
      </w:r>
    </w:p>
    <w:p w:rsidR="00AD0C30" w:rsidRDefault="00AD0C30" w:rsidP="000E1EF2">
      <w:pPr>
        <w:spacing w:after="0" w:line="240" w:lineRule="auto"/>
        <w:ind w:left="504" w:right="144"/>
      </w:pPr>
    </w:p>
    <w:p w:rsidR="00215BC6" w:rsidRDefault="00650FC7" w:rsidP="000E1EF2">
      <w:pPr>
        <w:spacing w:after="0" w:line="240" w:lineRule="auto"/>
        <w:ind w:left="504" w:right="144"/>
      </w:pPr>
      <w:r>
        <w:t xml:space="preserve">Excessive tardiness or absences will not be tolerated and any student who is habitual on either may be removed from the course. (For more on this topic please see the U of M Student Rights and Responsibilities at </w:t>
      </w:r>
      <w:hyperlink r:id="rId14" w:history="1">
        <w:r w:rsidRPr="008A796F">
          <w:rPr>
            <w:rStyle w:val="Hyperlink"/>
          </w:rPr>
          <w:t>http://www.saweb.memphis.edu/judicialaffairs/pdf/csrr.pdf</w:t>
        </w:r>
      </w:hyperlink>
      <w:r>
        <w:t xml:space="preserve"> )</w:t>
      </w:r>
      <w:r w:rsidR="00215BC6">
        <w:t xml:space="preserve"> </w:t>
      </w:r>
    </w:p>
    <w:p w:rsidR="00650FC7" w:rsidRDefault="00650FC7" w:rsidP="000E1EF2">
      <w:pPr>
        <w:spacing w:after="0" w:line="240" w:lineRule="auto"/>
        <w:ind w:left="504" w:right="144"/>
      </w:pPr>
    </w:p>
    <w:p w:rsidR="00650FC7" w:rsidRPr="00215BC6" w:rsidRDefault="00650FC7" w:rsidP="000E1EF2">
      <w:pPr>
        <w:spacing w:after="0" w:line="240" w:lineRule="auto"/>
        <w:ind w:left="504" w:right="144"/>
      </w:pPr>
      <w:r>
        <w:t xml:space="preserve">Assignments not turned in before or on their due dates will not be accepted. The only exceptions to this rule are: University-approved/sponsored trips, athletic events, or conferences. </w:t>
      </w:r>
      <w:r w:rsidR="00AD0C30">
        <w:t>Work or personal conflicts are not considered exceptions to this rule and will be counted as absences that factor into grades for this course. Anyone who misses more than 10% of this course is highly advised to withdraw or risk possible failure.</w:t>
      </w:r>
      <w:r>
        <w:t xml:space="preserve"> </w:t>
      </w:r>
    </w:p>
    <w:p w:rsidR="000E1EF2" w:rsidRDefault="000E1EF2" w:rsidP="000E1EF2">
      <w:pPr>
        <w:spacing w:after="0" w:line="240" w:lineRule="auto"/>
        <w:ind w:left="504" w:right="144"/>
        <w:rPr>
          <w:b/>
          <w:u w:val="single"/>
        </w:rPr>
      </w:pPr>
    </w:p>
    <w:p w:rsidR="00AD0C30" w:rsidRDefault="00AD0C30" w:rsidP="000E1EF2">
      <w:pPr>
        <w:spacing w:after="0" w:line="240" w:lineRule="auto"/>
        <w:ind w:left="504" w:right="144"/>
        <w:rPr>
          <w:b/>
          <w:u w:val="single"/>
        </w:rPr>
      </w:pPr>
      <w:r>
        <w:rPr>
          <w:b/>
          <w:u w:val="single"/>
        </w:rPr>
        <w:t>Participation:</w:t>
      </w:r>
    </w:p>
    <w:p w:rsidR="00AD0C30" w:rsidRDefault="00AD0C30" w:rsidP="000E1EF2">
      <w:pPr>
        <w:spacing w:after="0" w:line="240" w:lineRule="auto"/>
        <w:ind w:left="504" w:right="144"/>
      </w:pPr>
      <w:r>
        <w:t xml:space="preserve">Students are required to participate in this course. There will be individual and group assignments that will factor into end of the course grades. Teams will be assigned by Professor </w:t>
      </w:r>
      <w:proofErr w:type="spellStart"/>
      <w:r>
        <w:t>Malsbury</w:t>
      </w:r>
      <w:proofErr w:type="spellEnd"/>
      <w:r>
        <w:t xml:space="preserve"> during the first week and will remain the same through the end of this course. Teams may select their own means of communication outside of this course, i.e. email, chats, Skype…</w:t>
      </w:r>
    </w:p>
    <w:p w:rsidR="00AD0C30" w:rsidRDefault="00AD0C30" w:rsidP="000E1EF2">
      <w:pPr>
        <w:spacing w:after="0" w:line="240" w:lineRule="auto"/>
        <w:ind w:left="504" w:right="144"/>
      </w:pPr>
    </w:p>
    <w:p w:rsidR="00AD0C30" w:rsidRDefault="00AD0C30" w:rsidP="000E1EF2">
      <w:pPr>
        <w:spacing w:after="0" w:line="240" w:lineRule="auto"/>
        <w:ind w:left="504" w:right="144"/>
        <w:rPr>
          <w:b/>
          <w:u w:val="single"/>
        </w:rPr>
      </w:pPr>
      <w:r>
        <w:rPr>
          <w:b/>
          <w:u w:val="single"/>
        </w:rPr>
        <w:t>Email Communication Guidelines:</w:t>
      </w:r>
    </w:p>
    <w:p w:rsidR="00AD0C30" w:rsidRDefault="00AD0C30" w:rsidP="000E1EF2">
      <w:pPr>
        <w:spacing w:after="0" w:line="240" w:lineRule="auto"/>
        <w:ind w:left="504" w:right="144"/>
      </w:pPr>
      <w:r>
        <w:t xml:space="preserve">Always include a subject line along with course number, 3510, and section numbers when corresponding. Use appropriate working and tone. Use standard fonts and do not send large attachments unless invited to do so by the professor. Always be </w:t>
      </w:r>
      <w:proofErr w:type="gramStart"/>
      <w:r>
        <w:t>respectful,</w:t>
      </w:r>
      <w:proofErr w:type="gramEnd"/>
      <w:r>
        <w:t xml:space="preserve"> never use foul, inflammatory, or vulgar language. </w:t>
      </w:r>
    </w:p>
    <w:p w:rsidR="00AD0C30" w:rsidRDefault="00AD0C30" w:rsidP="000E1EF2">
      <w:pPr>
        <w:spacing w:after="0" w:line="240" w:lineRule="auto"/>
        <w:ind w:left="504" w:right="144"/>
      </w:pPr>
    </w:p>
    <w:p w:rsidR="00AD0C30" w:rsidRDefault="00AD0C30" w:rsidP="000E1EF2">
      <w:pPr>
        <w:spacing w:after="0" w:line="240" w:lineRule="auto"/>
        <w:ind w:left="504" w:right="144"/>
        <w:rPr>
          <w:b/>
          <w:u w:val="single"/>
        </w:rPr>
      </w:pPr>
      <w:r>
        <w:rPr>
          <w:b/>
          <w:u w:val="single"/>
        </w:rPr>
        <w:t>Group/Team Communication Guidelines:</w:t>
      </w:r>
    </w:p>
    <w:p w:rsidR="00AD0C30" w:rsidRDefault="00493F4A" w:rsidP="000E1EF2">
      <w:pPr>
        <w:spacing w:after="0" w:line="240" w:lineRule="auto"/>
        <w:ind w:left="504" w:right="144"/>
      </w:pPr>
      <w:r>
        <w:t>Everyone is required to participate and meet the deadlines in their groups/teams. Always be respectful of your other group members. Do not use hostile or inflammatory language when communicating. Be cooperative, positive, and supportive with team leaders/members. Always complete assignments on or before their due dates.</w:t>
      </w:r>
    </w:p>
    <w:p w:rsidR="00493F4A" w:rsidRDefault="00493F4A" w:rsidP="000E1EF2">
      <w:pPr>
        <w:spacing w:after="0" w:line="240" w:lineRule="auto"/>
        <w:ind w:left="504" w:right="144"/>
      </w:pPr>
    </w:p>
    <w:p w:rsidR="00493F4A" w:rsidRDefault="00493F4A" w:rsidP="000E1EF2">
      <w:pPr>
        <w:spacing w:after="0" w:line="240" w:lineRule="auto"/>
        <w:ind w:left="504" w:right="144"/>
        <w:rPr>
          <w:b/>
          <w:u w:val="single"/>
        </w:rPr>
      </w:pPr>
      <w:r>
        <w:rPr>
          <w:b/>
          <w:u w:val="single"/>
        </w:rPr>
        <w:t>Course Grades:</w:t>
      </w:r>
    </w:p>
    <w:p w:rsidR="00493F4A" w:rsidRDefault="00493F4A" w:rsidP="000E1EF2">
      <w:pPr>
        <w:spacing w:after="0" w:line="240" w:lineRule="auto"/>
        <w:ind w:left="504" w:right="144"/>
      </w:pPr>
      <w:r>
        <w:t>Final grades are determined by points earned from the following:</w:t>
      </w:r>
    </w:p>
    <w:p w:rsidR="00493F4A" w:rsidRDefault="00493F4A" w:rsidP="00493F4A">
      <w:pPr>
        <w:pStyle w:val="ListParagraph"/>
        <w:numPr>
          <w:ilvl w:val="0"/>
          <w:numId w:val="6"/>
        </w:numPr>
        <w:spacing w:after="0" w:line="240" w:lineRule="auto"/>
        <w:ind w:right="144"/>
      </w:pPr>
      <w:r>
        <w:t>Attendance and participation, individual and group.</w:t>
      </w:r>
    </w:p>
    <w:p w:rsidR="00493F4A" w:rsidRDefault="00493F4A" w:rsidP="00493F4A">
      <w:pPr>
        <w:pStyle w:val="ListParagraph"/>
        <w:numPr>
          <w:ilvl w:val="0"/>
          <w:numId w:val="6"/>
        </w:numPr>
        <w:spacing w:after="0" w:line="240" w:lineRule="auto"/>
        <w:ind w:right="144"/>
      </w:pPr>
      <w:r>
        <w:lastRenderedPageBreak/>
        <w:t>All required assignments, including quizzes, activities</w:t>
      </w:r>
      <w:r w:rsidR="00854485">
        <w:t xml:space="preserve"> (group and individual)</w:t>
      </w:r>
      <w:r>
        <w:t>, and exams.</w:t>
      </w:r>
      <w:r w:rsidR="00854485">
        <w:t xml:space="preserve"> All assignments are required to adhere to APA format. For more on this please see recommended books on page one of this syllabus.</w:t>
      </w:r>
    </w:p>
    <w:p w:rsidR="00493F4A" w:rsidRDefault="00493F4A" w:rsidP="00493F4A">
      <w:pPr>
        <w:spacing w:after="0" w:line="240" w:lineRule="auto"/>
        <w:ind w:left="504" w:right="144"/>
      </w:pPr>
      <w:r>
        <w:t>Points will be allocated as follows:</w:t>
      </w:r>
    </w:p>
    <w:p w:rsidR="00493F4A" w:rsidRDefault="00493F4A" w:rsidP="00493F4A">
      <w:pPr>
        <w:spacing w:after="0" w:line="240" w:lineRule="auto"/>
        <w:ind w:left="504" w:right="144"/>
      </w:pPr>
      <w:r>
        <w:t>90-100%    A</w:t>
      </w:r>
    </w:p>
    <w:p w:rsidR="00493F4A" w:rsidRDefault="00493F4A" w:rsidP="00493F4A">
      <w:pPr>
        <w:spacing w:after="0" w:line="240" w:lineRule="auto"/>
        <w:ind w:left="504" w:right="144"/>
      </w:pPr>
      <w:r>
        <w:t>80-89%      B</w:t>
      </w:r>
    </w:p>
    <w:p w:rsidR="00493F4A" w:rsidRDefault="00493F4A" w:rsidP="00493F4A">
      <w:pPr>
        <w:spacing w:after="0" w:line="240" w:lineRule="auto"/>
        <w:ind w:left="504" w:right="144"/>
      </w:pPr>
      <w:r>
        <w:t>70-79%      C</w:t>
      </w:r>
    </w:p>
    <w:p w:rsidR="00493F4A" w:rsidRDefault="00493F4A" w:rsidP="00493F4A">
      <w:pPr>
        <w:spacing w:after="0" w:line="240" w:lineRule="auto"/>
        <w:ind w:left="504" w:right="144"/>
      </w:pPr>
      <w:r>
        <w:t xml:space="preserve">60-69%   </w:t>
      </w:r>
      <w:r w:rsidR="00854485">
        <w:t xml:space="preserve">  </w:t>
      </w:r>
      <w:r>
        <w:t xml:space="preserve"> D</w:t>
      </w:r>
    </w:p>
    <w:p w:rsidR="00493F4A" w:rsidRDefault="00493F4A" w:rsidP="00493F4A">
      <w:pPr>
        <w:spacing w:after="0" w:line="240" w:lineRule="auto"/>
        <w:ind w:left="504" w:right="144"/>
      </w:pPr>
      <w:r>
        <w:t xml:space="preserve">Below 60% is considered failing. </w:t>
      </w:r>
    </w:p>
    <w:p w:rsidR="00493F4A" w:rsidRDefault="00493F4A" w:rsidP="00493F4A">
      <w:pPr>
        <w:spacing w:after="0" w:line="240" w:lineRule="auto"/>
        <w:ind w:left="504" w:right="144"/>
      </w:pPr>
      <w:r>
        <w:t>Points will be allocated as follows:</w:t>
      </w:r>
    </w:p>
    <w:p w:rsidR="00493F4A" w:rsidRDefault="000462EE" w:rsidP="00493F4A">
      <w:pPr>
        <w:pStyle w:val="ListParagraph"/>
        <w:numPr>
          <w:ilvl w:val="0"/>
          <w:numId w:val="7"/>
        </w:numPr>
        <w:spacing w:after="0" w:line="240" w:lineRule="auto"/>
        <w:ind w:right="144"/>
      </w:pPr>
      <w:r>
        <w:t>Homework assignments</w:t>
      </w:r>
      <w:r w:rsidR="00854485">
        <w:t>:</w:t>
      </w:r>
      <w:r w:rsidR="00493F4A">
        <w:t xml:space="preserve">  </w:t>
      </w:r>
      <w:r w:rsidR="00AC3635">
        <w:t>11</w:t>
      </w:r>
      <w:r w:rsidR="00493F4A">
        <w:t xml:space="preserve"> </w:t>
      </w:r>
      <w:r>
        <w:t>(</w:t>
      </w:r>
      <w:r w:rsidR="00AC3635">
        <w:t xml:space="preserve">sample e-mail, good/neutral letter, bad news letter, persuasive message, </w:t>
      </w:r>
      <w:r w:rsidR="00E9397E">
        <w:t>Green technology research paper</w:t>
      </w:r>
      <w:r w:rsidR="00AC3635">
        <w:t xml:space="preserve">, five slide </w:t>
      </w:r>
      <w:proofErr w:type="spellStart"/>
      <w:r w:rsidR="00AC3635">
        <w:t>powerpoint</w:t>
      </w:r>
      <w:proofErr w:type="spellEnd"/>
      <w:r w:rsidR="00AC3635">
        <w:t xml:space="preserve"> presentation on </w:t>
      </w:r>
      <w:r w:rsidR="00E9397E">
        <w:t>Green topic as group</w:t>
      </w:r>
      <w:r w:rsidR="00AC3635">
        <w:t>, cover letter, resume, follow-up letter, resignation letter, and referral letter</w:t>
      </w:r>
      <w:r>
        <w:t xml:space="preserve">) </w:t>
      </w:r>
      <w:r w:rsidR="00493F4A">
        <w:t xml:space="preserve">at </w:t>
      </w:r>
      <w:r w:rsidR="00E9397E">
        <w:t>3</w:t>
      </w:r>
      <w:r w:rsidR="00AC3635">
        <w:t>0</w:t>
      </w:r>
      <w:r w:rsidR="00493F4A">
        <w:t xml:space="preserve"> points each</w:t>
      </w:r>
      <w:r w:rsidR="00E9397E">
        <w:t>,</w:t>
      </w:r>
      <w:r w:rsidR="00AC3635">
        <w:t xml:space="preserve"> overall</w:t>
      </w:r>
      <w:r w:rsidR="00493F4A">
        <w:t xml:space="preserve"> total of </w:t>
      </w:r>
      <w:r w:rsidR="00E9397E">
        <w:t>330</w:t>
      </w:r>
      <w:r w:rsidR="00493F4A">
        <w:t xml:space="preserve"> points</w:t>
      </w:r>
    </w:p>
    <w:p w:rsidR="00493F4A" w:rsidRDefault="00854485" w:rsidP="00493F4A">
      <w:pPr>
        <w:pStyle w:val="ListParagraph"/>
        <w:numPr>
          <w:ilvl w:val="0"/>
          <w:numId w:val="7"/>
        </w:numPr>
        <w:spacing w:after="0" w:line="240" w:lineRule="auto"/>
        <w:ind w:right="144"/>
      </w:pPr>
      <w:r>
        <w:t>Participation</w:t>
      </w:r>
      <w:r w:rsidR="000462EE">
        <w:t>/discussion questions</w:t>
      </w:r>
      <w:r>
        <w:t xml:space="preserve"> </w:t>
      </w:r>
      <w:r w:rsidR="00E9397E">
        <w:t>in class -</w:t>
      </w:r>
      <w:r>
        <w:t xml:space="preserve">  100 points</w:t>
      </w:r>
    </w:p>
    <w:p w:rsidR="00E9397E" w:rsidRDefault="00E9397E" w:rsidP="00493F4A">
      <w:pPr>
        <w:pStyle w:val="ListParagraph"/>
        <w:numPr>
          <w:ilvl w:val="0"/>
          <w:numId w:val="7"/>
        </w:numPr>
        <w:spacing w:after="0" w:line="240" w:lineRule="auto"/>
        <w:ind w:right="144"/>
      </w:pPr>
      <w:r>
        <w:t>Attendance – 100 points</w:t>
      </w:r>
    </w:p>
    <w:p w:rsidR="00854485" w:rsidRDefault="00854485" w:rsidP="00493F4A">
      <w:pPr>
        <w:pStyle w:val="ListParagraph"/>
        <w:numPr>
          <w:ilvl w:val="0"/>
          <w:numId w:val="7"/>
        </w:numPr>
        <w:spacing w:after="0" w:line="240" w:lineRule="auto"/>
        <w:ind w:right="144"/>
      </w:pPr>
      <w:r>
        <w:t>Exams and/or quizzes:  3 overall at 100 points each, 50 questions each, for 300 points total</w:t>
      </w:r>
    </w:p>
    <w:p w:rsidR="00854485" w:rsidRDefault="00854485" w:rsidP="00854485">
      <w:pPr>
        <w:spacing w:after="0" w:line="240" w:lineRule="auto"/>
        <w:ind w:left="504" w:right="144"/>
      </w:pPr>
      <w:r>
        <w:t xml:space="preserve">Total possible point value is </w:t>
      </w:r>
      <w:r w:rsidR="00E9397E">
        <w:t>83</w:t>
      </w:r>
      <w:r>
        <w:t>0. Exams may be a mix of questions ranging from multiple choice to true/false, to discussion/essay. Scan</w:t>
      </w:r>
      <w:r w:rsidR="00A15F50">
        <w:t>-</w:t>
      </w:r>
      <w:proofErr w:type="spellStart"/>
      <w:r>
        <w:t>tron</w:t>
      </w:r>
      <w:proofErr w:type="spellEnd"/>
      <w:r>
        <w:t xml:space="preserve"> sheets will be provided for</w:t>
      </w:r>
      <w:r w:rsidR="00A15F50">
        <w:t xml:space="preserve"> all</w:t>
      </w:r>
      <w:r>
        <w:t xml:space="preserve"> exams. Students are required to bring two number two pencils with them to class on exam days. </w:t>
      </w:r>
    </w:p>
    <w:p w:rsidR="00854485" w:rsidRDefault="00854485" w:rsidP="00854485">
      <w:pPr>
        <w:spacing w:after="0" w:line="240" w:lineRule="auto"/>
        <w:ind w:left="504" w:right="144"/>
      </w:pPr>
    </w:p>
    <w:p w:rsidR="00854485" w:rsidRDefault="00854485" w:rsidP="00854485">
      <w:pPr>
        <w:spacing w:after="0" w:line="240" w:lineRule="auto"/>
        <w:ind w:left="504" w:right="144"/>
      </w:pPr>
      <w:r>
        <w:t>Academic dishonesty</w:t>
      </w:r>
      <w:r w:rsidR="00A15F50">
        <w:t>, plagiarism, using another’s work as your own,</w:t>
      </w:r>
      <w:r>
        <w:t xml:space="preserve"> or non-compliance to any of the requirements listed above may result in expulsion</w:t>
      </w:r>
      <w:r w:rsidR="00A15F50">
        <w:t xml:space="preserve"> from the University or failure of this class. Plagiarism is the “intentional use of someone else’s exact words without quotation marks and appropriate credit, or the use of someone else’s unique ideas without acknowledgment.”  (</w:t>
      </w:r>
      <w:proofErr w:type="spellStart"/>
      <w:r w:rsidR="00A15F50">
        <w:t>Alred</w:t>
      </w:r>
      <w:proofErr w:type="spellEnd"/>
      <w:r w:rsidR="00A15F50">
        <w:t xml:space="preserve">, G., 2000) Students are encouraged to complete the University of Memphis plagiarism tutorial at </w:t>
      </w:r>
      <w:hyperlink r:id="rId15" w:history="1">
        <w:r w:rsidR="00A15F50" w:rsidRPr="008A796F">
          <w:rPr>
            <w:rStyle w:val="Hyperlink"/>
          </w:rPr>
          <w:t>http://www.exlibris.memphis.edu/help/plagiarism</w:t>
        </w:r>
      </w:hyperlink>
      <w:r w:rsidR="00A15F50">
        <w:t xml:space="preserve">. All students are required to submit research papers to </w:t>
      </w:r>
      <w:hyperlink r:id="rId16" w:history="1">
        <w:r w:rsidR="00A15F50" w:rsidRPr="008A796F">
          <w:rPr>
            <w:rStyle w:val="Hyperlink"/>
          </w:rPr>
          <w:t>www.turnitin.com</w:t>
        </w:r>
      </w:hyperlink>
      <w:r w:rsidR="00A15F50">
        <w:t xml:space="preserve"> as part of their overall course grade. Instructions on where to go and how to do so are located in the </w:t>
      </w:r>
      <w:proofErr w:type="spellStart"/>
      <w:r w:rsidR="00A15F50">
        <w:t>eCourseware</w:t>
      </w:r>
      <w:proofErr w:type="spellEnd"/>
      <w:r w:rsidR="00A15F50">
        <w:t xml:space="preserve"> section of this course. </w:t>
      </w:r>
    </w:p>
    <w:p w:rsidR="00881D04" w:rsidRDefault="00881D04" w:rsidP="00854485">
      <w:pPr>
        <w:spacing w:after="0" w:line="240" w:lineRule="auto"/>
        <w:ind w:left="504" w:right="144"/>
      </w:pPr>
    </w:p>
    <w:p w:rsidR="00A15F50" w:rsidRPr="00881D04" w:rsidRDefault="00881D04" w:rsidP="00854485">
      <w:pPr>
        <w:spacing w:after="0" w:line="240" w:lineRule="auto"/>
        <w:ind w:left="504" w:right="144"/>
        <w:rPr>
          <w:b/>
          <w:u w:val="single"/>
        </w:rPr>
      </w:pPr>
      <w:r>
        <w:rPr>
          <w:b/>
          <w:u w:val="single"/>
        </w:rPr>
        <w:t>Student Academic Services:</w:t>
      </w:r>
    </w:p>
    <w:p w:rsidR="00A15F50" w:rsidRDefault="00A15F50" w:rsidP="00854485">
      <w:pPr>
        <w:spacing w:after="0" w:line="240" w:lineRule="auto"/>
        <w:ind w:left="504" w:right="144"/>
      </w:pPr>
      <w:r>
        <w:t>Students requiring or requesting special academic assistance should do so from the ESP, Educational Support Program and are encouraged to discuss same with their professor. These services are free and can help students improve their grades</w:t>
      </w:r>
      <w:r w:rsidR="00881D04">
        <w:t xml:space="preserve"> and apply critical thinking skills toward better learning. The Business Learning Center is located at room 256 and provides counseling for accounting, statistics, finance, management, and marketing. The phone number to schedule appointments is 901-678-3912. Hours are from 8 am until 7 pm, Monday through Thursday. Writing assistance can be found in room 225 Patterson or by calling 901-678-3912. Time management and study skills tutoring can be found at Mitchell Hall, room 207.</w:t>
      </w:r>
    </w:p>
    <w:p w:rsidR="00881D04" w:rsidRDefault="00881D04" w:rsidP="00854485">
      <w:pPr>
        <w:spacing w:after="0" w:line="240" w:lineRule="auto"/>
        <w:ind w:left="504" w:right="144"/>
      </w:pPr>
    </w:p>
    <w:p w:rsidR="00881D04" w:rsidRDefault="00881D04" w:rsidP="00854485">
      <w:pPr>
        <w:spacing w:after="0" w:line="240" w:lineRule="auto"/>
        <w:ind w:left="504" w:right="144"/>
        <w:rPr>
          <w:b/>
          <w:u w:val="single"/>
        </w:rPr>
      </w:pPr>
      <w:r>
        <w:rPr>
          <w:b/>
          <w:u w:val="single"/>
        </w:rPr>
        <w:t>ADA Compliance Statement:</w:t>
      </w:r>
    </w:p>
    <w:p w:rsidR="00881D04" w:rsidRPr="00881D04" w:rsidRDefault="00881D04" w:rsidP="00854485">
      <w:pPr>
        <w:spacing w:after="0" w:line="240" w:lineRule="auto"/>
        <w:ind w:left="504" w:right="144"/>
      </w:pPr>
      <w:r>
        <w:t xml:space="preserve">Fogelman College of Business and Economics at the University of Memphis is committed to providing equal opportunity and access to all academically qualified students with disabilities and is compliant with Section 504 of the Rehabilitation Act/Americans with Disabilities Act. Students requiring special accommodation or services should first register with the Student Disability Services Office, SDSO, and provide current and appropriate documentation which identifies the </w:t>
      </w:r>
      <w:r>
        <w:lastRenderedPageBreak/>
        <w:t xml:space="preserve">specific nature and extent of a qualifying disability. SDSO’s web site can be accessed at </w:t>
      </w:r>
      <w:hyperlink r:id="rId17" w:history="1">
        <w:r w:rsidRPr="008A796F">
          <w:rPr>
            <w:rStyle w:val="Hyperlink"/>
          </w:rPr>
          <w:t>http://www.people.memphis.edu/-sds/</w:t>
        </w:r>
      </w:hyperlink>
      <w:r>
        <w:t xml:space="preserve"> or via phone at 901-678-2880. </w:t>
      </w:r>
    </w:p>
    <w:p w:rsidR="00C72060" w:rsidRDefault="00C72060" w:rsidP="00854485">
      <w:pPr>
        <w:spacing w:after="0" w:line="240" w:lineRule="auto"/>
        <w:ind w:left="504" w:right="144"/>
      </w:pPr>
    </w:p>
    <w:p w:rsidR="00C72060" w:rsidRDefault="00C72060" w:rsidP="00854485">
      <w:pPr>
        <w:spacing w:after="0" w:line="240" w:lineRule="auto"/>
        <w:ind w:left="504" w:right="144"/>
      </w:pPr>
    </w:p>
    <w:p w:rsidR="00C72060" w:rsidRDefault="00C72060" w:rsidP="00854485">
      <w:pPr>
        <w:spacing w:after="0" w:line="240" w:lineRule="auto"/>
        <w:ind w:left="504" w:right="144"/>
      </w:pPr>
      <w:r>
        <w:rPr>
          <w:b/>
          <w:u w:val="single"/>
        </w:rPr>
        <w:t xml:space="preserve">Tentative Course Schedule: </w:t>
      </w:r>
      <w:r>
        <w:rPr>
          <w:b/>
        </w:rPr>
        <w:t>MGMT 3510-00</w:t>
      </w:r>
      <w:r w:rsidR="00403A2D">
        <w:rPr>
          <w:b/>
        </w:rPr>
        <w:t>5</w:t>
      </w:r>
      <w:r>
        <w:rPr>
          <w:b/>
        </w:rPr>
        <w:t xml:space="preserve">. </w:t>
      </w:r>
      <w:r>
        <w:t xml:space="preserve">This course/assignment schedule is tentative and subject to revision and change as necessary. Any and all changes will be announced in class and through the </w:t>
      </w:r>
      <w:proofErr w:type="spellStart"/>
      <w:r>
        <w:t>eCourseware</w:t>
      </w:r>
      <w:proofErr w:type="spellEnd"/>
      <w:r>
        <w:t xml:space="preserve"> system news feed. </w:t>
      </w:r>
      <w:r w:rsidR="00422F3C">
        <w:t xml:space="preserve">Students are required to keep abreast of all changes and submit assignments accordingly. </w:t>
      </w:r>
      <w:r w:rsidR="001C2329">
        <w:t xml:space="preserve">Assignments are to be submitted via the </w:t>
      </w:r>
      <w:proofErr w:type="spellStart"/>
      <w:r w:rsidR="001C2329">
        <w:t>dropboxes</w:t>
      </w:r>
      <w:proofErr w:type="spellEnd"/>
      <w:r w:rsidR="001C2329">
        <w:t xml:space="preserve"> set up in </w:t>
      </w:r>
      <w:proofErr w:type="spellStart"/>
      <w:r w:rsidR="001C2329">
        <w:t>eCourseware</w:t>
      </w:r>
      <w:proofErr w:type="spellEnd"/>
      <w:r w:rsidR="001C2329">
        <w:t xml:space="preserve">. </w:t>
      </w:r>
    </w:p>
    <w:p w:rsidR="00422F3C" w:rsidRDefault="00422F3C" w:rsidP="00854485">
      <w:pPr>
        <w:spacing w:after="0" w:line="240" w:lineRule="auto"/>
        <w:ind w:left="504" w:right="144"/>
      </w:pPr>
    </w:p>
    <w:tbl>
      <w:tblPr>
        <w:tblStyle w:val="TableGrid"/>
        <w:tblW w:w="0" w:type="auto"/>
        <w:tblInd w:w="504" w:type="dxa"/>
        <w:tblLook w:val="04A0" w:firstRow="1" w:lastRow="0" w:firstColumn="1" w:lastColumn="0" w:noHBand="0" w:noVBand="1"/>
      </w:tblPr>
      <w:tblGrid>
        <w:gridCol w:w="2909"/>
        <w:gridCol w:w="3130"/>
        <w:gridCol w:w="3033"/>
      </w:tblGrid>
      <w:tr w:rsidR="00DB592E" w:rsidTr="00920EA5">
        <w:tc>
          <w:tcPr>
            <w:tcW w:w="2909" w:type="dxa"/>
          </w:tcPr>
          <w:p w:rsidR="00A773CB" w:rsidRPr="00A773CB" w:rsidRDefault="00A773CB" w:rsidP="00D87CAA">
            <w:pPr>
              <w:ind w:left="144" w:right="144"/>
              <w:rPr>
                <w:b/>
              </w:rPr>
            </w:pPr>
            <w:r>
              <w:rPr>
                <w:b/>
              </w:rPr>
              <w:t>Month/Date</w:t>
            </w:r>
          </w:p>
        </w:tc>
        <w:tc>
          <w:tcPr>
            <w:tcW w:w="3130" w:type="dxa"/>
          </w:tcPr>
          <w:p w:rsidR="00A773CB" w:rsidRPr="00A773CB" w:rsidRDefault="00A773CB" w:rsidP="00D87CAA">
            <w:pPr>
              <w:ind w:left="144" w:right="144"/>
              <w:rPr>
                <w:b/>
              </w:rPr>
            </w:pPr>
            <w:r>
              <w:rPr>
                <w:b/>
              </w:rPr>
              <w:t>Reading</w:t>
            </w:r>
            <w:r w:rsidR="00404717">
              <w:rPr>
                <w:b/>
              </w:rPr>
              <w:t>/</w:t>
            </w:r>
            <w:proofErr w:type="spellStart"/>
            <w:r w:rsidR="00404717">
              <w:rPr>
                <w:b/>
              </w:rPr>
              <w:t>eCourseware</w:t>
            </w:r>
            <w:proofErr w:type="spellEnd"/>
          </w:p>
        </w:tc>
        <w:tc>
          <w:tcPr>
            <w:tcW w:w="3033" w:type="dxa"/>
          </w:tcPr>
          <w:p w:rsidR="00A773CB" w:rsidRPr="00A773CB" w:rsidRDefault="00A773CB" w:rsidP="00D87CAA">
            <w:pPr>
              <w:ind w:left="144" w:right="144"/>
              <w:rPr>
                <w:b/>
              </w:rPr>
            </w:pPr>
            <w:r>
              <w:rPr>
                <w:b/>
              </w:rPr>
              <w:t>Assignments</w:t>
            </w:r>
            <w:r w:rsidR="00404717">
              <w:rPr>
                <w:b/>
              </w:rPr>
              <w:t>/Due Dates</w:t>
            </w:r>
          </w:p>
        </w:tc>
      </w:tr>
      <w:tr w:rsidR="00DB592E" w:rsidTr="00920EA5">
        <w:tc>
          <w:tcPr>
            <w:tcW w:w="2909" w:type="dxa"/>
          </w:tcPr>
          <w:p w:rsidR="00111D26" w:rsidRDefault="00C77148" w:rsidP="00D87CAA">
            <w:pPr>
              <w:ind w:left="144" w:right="144"/>
            </w:pPr>
            <w:r>
              <w:t>August 29</w:t>
            </w:r>
            <w:r w:rsidRPr="00C77148">
              <w:rPr>
                <w:vertAlign w:val="superscript"/>
              </w:rPr>
              <w:t>th</w:t>
            </w:r>
            <w:r>
              <w:t>, Monday</w:t>
            </w:r>
          </w:p>
        </w:tc>
        <w:tc>
          <w:tcPr>
            <w:tcW w:w="3130" w:type="dxa"/>
          </w:tcPr>
          <w:p w:rsidR="00A773CB" w:rsidRDefault="00A773CB" w:rsidP="00D87CAA">
            <w:pPr>
              <w:ind w:left="144" w:right="144"/>
            </w:pPr>
            <w:r>
              <w:t>Course Introduction</w:t>
            </w:r>
            <w:r w:rsidR="00DB592E">
              <w:t>/Requirements</w:t>
            </w:r>
          </w:p>
          <w:p w:rsidR="00C77148" w:rsidRDefault="00C77148" w:rsidP="00D87CAA">
            <w:pPr>
              <w:ind w:left="144" w:right="144"/>
            </w:pPr>
            <w:proofErr w:type="spellStart"/>
            <w:r>
              <w:t>Dropbox</w:t>
            </w:r>
            <w:proofErr w:type="spellEnd"/>
            <w:r w:rsidR="00C9120B">
              <w:t xml:space="preserve"> information</w:t>
            </w:r>
          </w:p>
          <w:p w:rsidR="00C9120B" w:rsidRDefault="00E9397E" w:rsidP="00D87CAA">
            <w:pPr>
              <w:ind w:left="144" w:right="144"/>
            </w:pPr>
            <w:r>
              <w:t>Etiquette</w:t>
            </w:r>
            <w:r w:rsidR="00C9120B">
              <w:t xml:space="preserve"> Dinner instructions</w:t>
            </w:r>
          </w:p>
          <w:p w:rsidR="00DB592E" w:rsidRDefault="00DB592E" w:rsidP="00D87CAA">
            <w:pPr>
              <w:ind w:left="144" w:right="144"/>
            </w:pPr>
          </w:p>
        </w:tc>
        <w:tc>
          <w:tcPr>
            <w:tcW w:w="3033" w:type="dxa"/>
          </w:tcPr>
          <w:p w:rsidR="00A773CB" w:rsidRDefault="00C77148" w:rsidP="00D87CAA">
            <w:pPr>
              <w:ind w:left="144" w:right="144"/>
            </w:pPr>
            <w:r>
              <w:t>Team assignments and break into teams to write a team introduction to the class: include your strengths and weaknesses</w:t>
            </w:r>
          </w:p>
        </w:tc>
      </w:tr>
      <w:tr w:rsidR="00DB592E" w:rsidTr="00920EA5">
        <w:tc>
          <w:tcPr>
            <w:tcW w:w="2909" w:type="dxa"/>
          </w:tcPr>
          <w:p w:rsidR="00111D26" w:rsidRPr="00C77148" w:rsidRDefault="00C77148" w:rsidP="00C77148">
            <w:pPr>
              <w:ind w:left="144" w:right="144"/>
            </w:pPr>
            <w:r>
              <w:t>September 5</w:t>
            </w:r>
            <w:r w:rsidRPr="00C77148">
              <w:rPr>
                <w:vertAlign w:val="superscript"/>
              </w:rPr>
              <w:t>th</w:t>
            </w:r>
            <w:r>
              <w:t>, Monday</w:t>
            </w:r>
          </w:p>
        </w:tc>
        <w:tc>
          <w:tcPr>
            <w:tcW w:w="3130" w:type="dxa"/>
          </w:tcPr>
          <w:p w:rsidR="00A773CB" w:rsidRDefault="00A773CB" w:rsidP="00D87CAA">
            <w:pPr>
              <w:ind w:left="144" w:right="144"/>
            </w:pPr>
            <w:r>
              <w:t>Chapter 1-Estabilshing a Framework for Business Communication</w:t>
            </w:r>
          </w:p>
          <w:p w:rsidR="00D35C1F" w:rsidRDefault="00D35C1F" w:rsidP="00C77148">
            <w:pPr>
              <w:ind w:left="144" w:right="144"/>
            </w:pPr>
            <w:r>
              <w:t xml:space="preserve">Also be familiar with the </w:t>
            </w:r>
            <w:proofErr w:type="spellStart"/>
            <w:r w:rsidR="00C77148">
              <w:t>dropbox</w:t>
            </w:r>
            <w:proofErr w:type="spellEnd"/>
            <w:r w:rsidR="00C77148">
              <w:t xml:space="preserve"> assignment</w:t>
            </w:r>
            <w:r>
              <w:t xml:space="preserve"> requir</w:t>
            </w:r>
            <w:r w:rsidR="008D7942">
              <w:t xml:space="preserve">ements </w:t>
            </w:r>
          </w:p>
        </w:tc>
        <w:tc>
          <w:tcPr>
            <w:tcW w:w="3033" w:type="dxa"/>
          </w:tcPr>
          <w:p w:rsidR="00D35C1F" w:rsidRDefault="00C77148" w:rsidP="00D87CAA">
            <w:pPr>
              <w:pStyle w:val="ListParagraph"/>
              <w:numPr>
                <w:ilvl w:val="0"/>
                <w:numId w:val="8"/>
              </w:numPr>
              <w:ind w:left="144" w:right="144"/>
            </w:pPr>
            <w:r>
              <w:t>As a team write a short message from the Memphis Tourist Development council regarding things to do and places to see in Memphis, present in class</w:t>
            </w:r>
          </w:p>
        </w:tc>
      </w:tr>
      <w:tr w:rsidR="00DB592E" w:rsidTr="00920EA5">
        <w:tc>
          <w:tcPr>
            <w:tcW w:w="2909" w:type="dxa"/>
          </w:tcPr>
          <w:p w:rsidR="00111D26" w:rsidRPr="00C77148" w:rsidRDefault="00C77148" w:rsidP="00C77148">
            <w:pPr>
              <w:ind w:left="144" w:right="144"/>
            </w:pPr>
            <w:r>
              <w:t>September 12</w:t>
            </w:r>
            <w:r w:rsidRPr="00C77148">
              <w:rPr>
                <w:vertAlign w:val="superscript"/>
              </w:rPr>
              <w:t>th</w:t>
            </w:r>
            <w:r>
              <w:t xml:space="preserve">, Monday </w:t>
            </w:r>
          </w:p>
        </w:tc>
        <w:tc>
          <w:tcPr>
            <w:tcW w:w="3130" w:type="dxa"/>
          </w:tcPr>
          <w:p w:rsidR="00D01F46" w:rsidRDefault="00D01F46" w:rsidP="00C77148">
            <w:pPr>
              <w:ind w:left="144" w:right="144"/>
            </w:pPr>
            <w:r>
              <w:t xml:space="preserve">Chapter  </w:t>
            </w:r>
            <w:r w:rsidR="00C77148">
              <w:t>2- Focusing on Interpersonal Communication</w:t>
            </w:r>
          </w:p>
        </w:tc>
        <w:tc>
          <w:tcPr>
            <w:tcW w:w="3033" w:type="dxa"/>
          </w:tcPr>
          <w:p w:rsidR="00DE70E2" w:rsidRDefault="00C77148" w:rsidP="00C77148">
            <w:pPr>
              <w:ind w:right="144"/>
            </w:pPr>
            <w:r>
              <w:t>As a team write a short public service message and present in class; accident, special event, construction detours, weather bulletin, educational opportunity, etc.</w:t>
            </w:r>
          </w:p>
          <w:p w:rsidR="00E9397E" w:rsidRDefault="00E9397E" w:rsidP="00403A2D">
            <w:pPr>
              <w:ind w:right="144"/>
            </w:pPr>
            <w:r>
              <w:t>I</w:t>
            </w:r>
          </w:p>
        </w:tc>
      </w:tr>
      <w:tr w:rsidR="00DB592E" w:rsidTr="00920EA5">
        <w:tc>
          <w:tcPr>
            <w:tcW w:w="2909" w:type="dxa"/>
          </w:tcPr>
          <w:p w:rsidR="00111D26" w:rsidRPr="00111D26" w:rsidRDefault="00C77148" w:rsidP="00D87CAA">
            <w:pPr>
              <w:ind w:left="144" w:right="144"/>
            </w:pPr>
            <w:r>
              <w:t>September 19</w:t>
            </w:r>
            <w:r w:rsidRPr="00C77148">
              <w:rPr>
                <w:vertAlign w:val="superscript"/>
              </w:rPr>
              <w:t>th</w:t>
            </w:r>
            <w:r>
              <w:t>, Monday</w:t>
            </w:r>
          </w:p>
        </w:tc>
        <w:tc>
          <w:tcPr>
            <w:tcW w:w="3130" w:type="dxa"/>
          </w:tcPr>
          <w:p w:rsidR="00DE70E2" w:rsidRDefault="00C77148" w:rsidP="00D87CAA">
            <w:pPr>
              <w:ind w:left="144" w:right="144"/>
            </w:pPr>
            <w:r>
              <w:t>Chapter 3</w:t>
            </w:r>
            <w:r w:rsidR="00C9120B">
              <w:t>-Focusing on Group Communication</w:t>
            </w:r>
          </w:p>
          <w:p w:rsidR="00C9120B" w:rsidRPr="00DE70E2" w:rsidRDefault="00C9120B" w:rsidP="00D87CAA">
            <w:pPr>
              <w:ind w:left="144" w:right="144"/>
            </w:pPr>
            <w:r>
              <w:t>4 C’s</w:t>
            </w:r>
            <w:r w:rsidR="005D4AB4">
              <w:t xml:space="preserve"> Speaker</w:t>
            </w:r>
          </w:p>
        </w:tc>
        <w:tc>
          <w:tcPr>
            <w:tcW w:w="3033" w:type="dxa"/>
          </w:tcPr>
          <w:p w:rsidR="00201A7D" w:rsidRDefault="00C9120B" w:rsidP="001C2329">
            <w:pPr>
              <w:ind w:left="144" w:right="144"/>
            </w:pPr>
            <w:r>
              <w:t>4 C’s handout</w:t>
            </w:r>
            <w:r w:rsidR="005D4AB4">
              <w:t>: communications, critical thinking, creativity, and emotional control</w:t>
            </w:r>
          </w:p>
          <w:p w:rsidR="00C9120B" w:rsidRPr="00201A7D" w:rsidRDefault="00C9120B" w:rsidP="001C2329">
            <w:pPr>
              <w:ind w:left="144" w:right="144"/>
            </w:pPr>
            <w:r>
              <w:t>As a team write a short employment ad and present in class</w:t>
            </w:r>
          </w:p>
        </w:tc>
      </w:tr>
      <w:tr w:rsidR="00DB592E" w:rsidTr="00920EA5">
        <w:tc>
          <w:tcPr>
            <w:tcW w:w="2909" w:type="dxa"/>
          </w:tcPr>
          <w:p w:rsidR="00111D26" w:rsidRPr="00111D26" w:rsidRDefault="00C9120B" w:rsidP="00D87CAA">
            <w:pPr>
              <w:ind w:left="144" w:right="144"/>
              <w:rPr>
                <w:b/>
              </w:rPr>
            </w:pPr>
            <w:r>
              <w:rPr>
                <w:b/>
              </w:rPr>
              <w:t>September 26</w:t>
            </w:r>
            <w:r w:rsidRPr="00C9120B">
              <w:rPr>
                <w:b/>
                <w:vertAlign w:val="superscript"/>
              </w:rPr>
              <w:t>th</w:t>
            </w:r>
            <w:r>
              <w:rPr>
                <w:b/>
              </w:rPr>
              <w:t>, Monday</w:t>
            </w:r>
          </w:p>
        </w:tc>
        <w:tc>
          <w:tcPr>
            <w:tcW w:w="3130" w:type="dxa"/>
          </w:tcPr>
          <w:p w:rsidR="00920EA5" w:rsidRDefault="00C9120B" w:rsidP="00D87CAA">
            <w:pPr>
              <w:ind w:left="144" w:right="144"/>
            </w:pPr>
            <w:r>
              <w:t>Chapter 3, begin Chapter 4- Planning Written and Spoken Messages</w:t>
            </w:r>
          </w:p>
          <w:p w:rsidR="001F6D06" w:rsidRDefault="001F6D06" w:rsidP="008D7942">
            <w:pPr>
              <w:ind w:left="144" w:right="144"/>
            </w:pPr>
          </w:p>
        </w:tc>
        <w:tc>
          <w:tcPr>
            <w:tcW w:w="3033" w:type="dxa"/>
          </w:tcPr>
          <w:p w:rsidR="001C2329" w:rsidRDefault="00C9120B" w:rsidP="00D87CAA">
            <w:pPr>
              <w:pStyle w:val="ListParagraph"/>
              <w:ind w:left="144" w:right="144"/>
            </w:pPr>
            <w:r>
              <w:t>As a team write an agenda for a meeting of your choice and present in class</w:t>
            </w:r>
          </w:p>
          <w:p w:rsidR="00E9397E" w:rsidRDefault="00403A2D" w:rsidP="00403A2D">
            <w:pPr>
              <w:pStyle w:val="ListParagraph"/>
              <w:ind w:left="144" w:right="144"/>
            </w:pPr>
            <w:r>
              <w:t xml:space="preserve">Individual assignment- write a routine business e-mail and submit to </w:t>
            </w:r>
            <w:proofErr w:type="spellStart"/>
            <w:r>
              <w:t>dropbox</w:t>
            </w:r>
            <w:proofErr w:type="spellEnd"/>
            <w:r>
              <w:t>, 30 points</w:t>
            </w:r>
          </w:p>
        </w:tc>
      </w:tr>
      <w:tr w:rsidR="00920EA5" w:rsidTr="00920EA5">
        <w:tc>
          <w:tcPr>
            <w:tcW w:w="2909" w:type="dxa"/>
          </w:tcPr>
          <w:p w:rsidR="00920EA5" w:rsidRPr="00BF1E7F" w:rsidRDefault="00C9120B" w:rsidP="00D87CAA">
            <w:pPr>
              <w:ind w:left="144" w:right="144"/>
              <w:rPr>
                <w:b/>
              </w:rPr>
            </w:pPr>
            <w:r>
              <w:rPr>
                <w:b/>
              </w:rPr>
              <w:t>October 3</w:t>
            </w:r>
            <w:r w:rsidR="005D4AB4">
              <w:rPr>
                <w:b/>
              </w:rPr>
              <w:t>rd</w:t>
            </w:r>
            <w:r>
              <w:rPr>
                <w:b/>
              </w:rPr>
              <w:t>, Monday</w:t>
            </w:r>
          </w:p>
        </w:tc>
        <w:tc>
          <w:tcPr>
            <w:tcW w:w="3130" w:type="dxa"/>
          </w:tcPr>
          <w:p w:rsidR="00920EA5" w:rsidRDefault="00C9120B" w:rsidP="00D87CAA">
            <w:pPr>
              <w:ind w:left="144" w:right="144"/>
            </w:pPr>
            <w:r>
              <w:t>Chapter 5- Communicating Electronically</w:t>
            </w:r>
          </w:p>
          <w:p w:rsidR="005D4AB4" w:rsidRDefault="005D4AB4" w:rsidP="00D87CAA">
            <w:pPr>
              <w:ind w:left="144" w:right="144"/>
            </w:pPr>
            <w:r>
              <w:t>Review for exam 1</w:t>
            </w:r>
          </w:p>
        </w:tc>
        <w:tc>
          <w:tcPr>
            <w:tcW w:w="3033" w:type="dxa"/>
          </w:tcPr>
          <w:p w:rsidR="00920EA5" w:rsidRDefault="00403A2D" w:rsidP="00403A2D">
            <w:pPr>
              <w:pStyle w:val="ListParagraph"/>
              <w:ind w:left="144" w:right="144"/>
            </w:pPr>
            <w:r>
              <w:t>Study for Exam 1</w:t>
            </w:r>
          </w:p>
          <w:p w:rsidR="00403A2D" w:rsidRDefault="00403A2D" w:rsidP="00403A2D">
            <w:pPr>
              <w:pStyle w:val="ListParagraph"/>
              <w:ind w:left="144" w:right="144"/>
            </w:pPr>
          </w:p>
        </w:tc>
      </w:tr>
      <w:tr w:rsidR="00920EA5" w:rsidTr="00920EA5">
        <w:tc>
          <w:tcPr>
            <w:tcW w:w="2909" w:type="dxa"/>
          </w:tcPr>
          <w:p w:rsidR="00920EA5" w:rsidRPr="00DB592E" w:rsidRDefault="005D4AB4" w:rsidP="00D87CAA">
            <w:pPr>
              <w:ind w:left="144" w:right="144"/>
              <w:rPr>
                <w:b/>
              </w:rPr>
            </w:pPr>
            <w:r>
              <w:rPr>
                <w:b/>
              </w:rPr>
              <w:t>October 10</w:t>
            </w:r>
            <w:r w:rsidRPr="005D4AB4">
              <w:rPr>
                <w:b/>
                <w:vertAlign w:val="superscript"/>
              </w:rPr>
              <w:t>th</w:t>
            </w:r>
            <w:r>
              <w:rPr>
                <w:b/>
              </w:rPr>
              <w:t xml:space="preserve">, Monday </w:t>
            </w:r>
          </w:p>
        </w:tc>
        <w:tc>
          <w:tcPr>
            <w:tcW w:w="3130" w:type="dxa"/>
          </w:tcPr>
          <w:p w:rsidR="002A17FD" w:rsidRPr="000C1ECE" w:rsidRDefault="005D4AB4" w:rsidP="00D87CAA">
            <w:pPr>
              <w:ind w:left="144" w:right="144"/>
            </w:pPr>
            <w:r>
              <w:t xml:space="preserve">Exam 1-covers chapters 1 </w:t>
            </w:r>
            <w:r>
              <w:lastRenderedPageBreak/>
              <w:t>thru 5: 100 points total</w:t>
            </w:r>
          </w:p>
        </w:tc>
        <w:tc>
          <w:tcPr>
            <w:tcW w:w="3033" w:type="dxa"/>
          </w:tcPr>
          <w:p w:rsidR="00D423AE" w:rsidRDefault="00403A2D" w:rsidP="005D4AB4">
            <w:pPr>
              <w:ind w:left="144" w:right="144"/>
            </w:pPr>
            <w:r>
              <w:lastRenderedPageBreak/>
              <w:t>R</w:t>
            </w:r>
            <w:r w:rsidR="00D423AE">
              <w:t>eview Exam 1 results</w:t>
            </w:r>
          </w:p>
        </w:tc>
      </w:tr>
    </w:tbl>
    <w:p w:rsidR="00422F3C" w:rsidRPr="00C72060" w:rsidRDefault="00422F3C" w:rsidP="00D87CAA">
      <w:pPr>
        <w:spacing w:after="0" w:line="240" w:lineRule="auto"/>
        <w:ind w:left="144" w:right="144"/>
      </w:pPr>
    </w:p>
    <w:p w:rsidR="000E1EF2" w:rsidRPr="000E1EF2" w:rsidRDefault="000E1EF2" w:rsidP="00D87CAA">
      <w:pPr>
        <w:spacing w:after="0" w:line="240" w:lineRule="auto"/>
        <w:ind w:left="144" w:right="144"/>
        <w:rPr>
          <w:b/>
          <w:u w:val="single"/>
        </w:rPr>
      </w:pPr>
    </w:p>
    <w:p w:rsidR="00EF4CAA" w:rsidRDefault="00EF4CAA" w:rsidP="00D87CAA">
      <w:pPr>
        <w:spacing w:after="0" w:line="240" w:lineRule="auto"/>
        <w:ind w:left="144" w:right="144"/>
      </w:pPr>
    </w:p>
    <w:p w:rsidR="00EF4CAA" w:rsidRPr="00EF4CAA" w:rsidRDefault="00EF4CAA" w:rsidP="00EF4CAA">
      <w:pPr>
        <w:spacing w:after="0" w:line="240" w:lineRule="auto"/>
        <w:ind w:right="144"/>
      </w:pPr>
    </w:p>
    <w:p w:rsidR="000A4DF5" w:rsidRDefault="000A4DF5" w:rsidP="000A4DF5">
      <w:pPr>
        <w:spacing w:after="0" w:line="240" w:lineRule="auto"/>
        <w:ind w:right="144"/>
      </w:pPr>
    </w:p>
    <w:p w:rsidR="00404717" w:rsidRPr="000A4DF5" w:rsidRDefault="000A4DF5" w:rsidP="008038CA">
      <w:pPr>
        <w:spacing w:after="0" w:line="240" w:lineRule="auto"/>
        <w:ind w:left="144" w:right="144"/>
      </w:pPr>
      <w:r>
        <w:t xml:space="preserve"> </w:t>
      </w:r>
      <w:r w:rsidR="00221058" w:rsidRPr="000A4DF5">
        <w:t xml:space="preserve"> </w:t>
      </w:r>
    </w:p>
    <w:tbl>
      <w:tblPr>
        <w:tblStyle w:val="TableGrid"/>
        <w:tblW w:w="0" w:type="auto"/>
        <w:tblLook w:val="04A0" w:firstRow="1" w:lastRow="0" w:firstColumn="1" w:lastColumn="0" w:noHBand="0" w:noVBand="1"/>
      </w:tblPr>
      <w:tblGrid>
        <w:gridCol w:w="3192"/>
        <w:gridCol w:w="3192"/>
        <w:gridCol w:w="3192"/>
      </w:tblGrid>
      <w:tr w:rsidR="00404717" w:rsidTr="00404717">
        <w:tc>
          <w:tcPr>
            <w:tcW w:w="3192" w:type="dxa"/>
          </w:tcPr>
          <w:p w:rsidR="00404717" w:rsidRPr="00404717" w:rsidRDefault="00404717" w:rsidP="008038CA">
            <w:pPr>
              <w:ind w:left="144" w:right="144"/>
              <w:rPr>
                <w:b/>
              </w:rPr>
            </w:pPr>
            <w:r>
              <w:rPr>
                <w:b/>
              </w:rPr>
              <w:t>Month/Date</w:t>
            </w:r>
          </w:p>
        </w:tc>
        <w:tc>
          <w:tcPr>
            <w:tcW w:w="3192" w:type="dxa"/>
          </w:tcPr>
          <w:p w:rsidR="00404717" w:rsidRPr="00404717" w:rsidRDefault="00404717" w:rsidP="008038CA">
            <w:pPr>
              <w:ind w:left="144" w:right="144"/>
              <w:rPr>
                <w:b/>
              </w:rPr>
            </w:pPr>
            <w:r>
              <w:rPr>
                <w:b/>
              </w:rPr>
              <w:t>Reading/</w:t>
            </w:r>
            <w:proofErr w:type="spellStart"/>
            <w:r>
              <w:rPr>
                <w:b/>
              </w:rPr>
              <w:t>eCourseware</w:t>
            </w:r>
            <w:proofErr w:type="spellEnd"/>
          </w:p>
        </w:tc>
        <w:tc>
          <w:tcPr>
            <w:tcW w:w="3192" w:type="dxa"/>
          </w:tcPr>
          <w:p w:rsidR="00404717" w:rsidRPr="00842752" w:rsidRDefault="00842752" w:rsidP="008038CA">
            <w:pPr>
              <w:ind w:left="144" w:right="144"/>
              <w:rPr>
                <w:b/>
              </w:rPr>
            </w:pPr>
            <w:r w:rsidRPr="00842752">
              <w:rPr>
                <w:b/>
              </w:rPr>
              <w:t>Assignments/Due Dates</w:t>
            </w:r>
          </w:p>
        </w:tc>
      </w:tr>
      <w:tr w:rsidR="00404717" w:rsidTr="00404717">
        <w:tc>
          <w:tcPr>
            <w:tcW w:w="3192" w:type="dxa"/>
          </w:tcPr>
          <w:p w:rsidR="00140C78" w:rsidRPr="00140C78" w:rsidRDefault="005D4AB4" w:rsidP="008038CA">
            <w:pPr>
              <w:ind w:left="144" w:right="144"/>
              <w:rPr>
                <w:rFonts w:cstheme="minorHAnsi"/>
                <w:b/>
                <w:sz w:val="32"/>
                <w:szCs w:val="32"/>
                <w:u w:val="single"/>
                <w:vertAlign w:val="superscript"/>
              </w:rPr>
            </w:pPr>
            <w:r>
              <w:rPr>
                <w:rFonts w:cstheme="minorHAnsi"/>
                <w:b/>
                <w:sz w:val="32"/>
                <w:szCs w:val="32"/>
                <w:u w:val="single"/>
                <w:vertAlign w:val="superscript"/>
              </w:rPr>
              <w:t>October 17th, Monday</w:t>
            </w:r>
          </w:p>
          <w:p w:rsidR="00C5142B" w:rsidRPr="00C5142B" w:rsidRDefault="00C5142B" w:rsidP="008038CA">
            <w:pPr>
              <w:ind w:left="144" w:right="144"/>
              <w:rPr>
                <w:u w:val="single"/>
              </w:rPr>
            </w:pPr>
          </w:p>
        </w:tc>
        <w:tc>
          <w:tcPr>
            <w:tcW w:w="3192" w:type="dxa"/>
          </w:tcPr>
          <w:p w:rsidR="00D87CAA" w:rsidRDefault="005D4AB4" w:rsidP="00710191">
            <w:pPr>
              <w:ind w:left="144" w:right="144"/>
            </w:pPr>
            <w:r>
              <w:t>Chapter 6-</w:t>
            </w:r>
            <w:r w:rsidR="00710191">
              <w:t>Deliver</w:t>
            </w:r>
            <w:r>
              <w:t xml:space="preserve">ing good and neutral messages </w:t>
            </w:r>
          </w:p>
        </w:tc>
        <w:tc>
          <w:tcPr>
            <w:tcW w:w="3192" w:type="dxa"/>
          </w:tcPr>
          <w:p w:rsidR="00A73C54" w:rsidRDefault="00D423AE" w:rsidP="00D87CAA">
            <w:pPr>
              <w:ind w:left="144" w:right="144"/>
            </w:pPr>
            <w:r>
              <w:t xml:space="preserve">Write a neutral </w:t>
            </w:r>
            <w:r w:rsidR="00403A2D">
              <w:t>or</w:t>
            </w:r>
            <w:r>
              <w:t xml:space="preserve"> good news message as a team and present in class</w:t>
            </w:r>
          </w:p>
          <w:p w:rsidR="00D423AE" w:rsidRDefault="00D423AE" w:rsidP="00D423AE">
            <w:pPr>
              <w:ind w:left="144" w:right="144"/>
            </w:pPr>
            <w:r>
              <w:t xml:space="preserve">Write a neutral or good message as individual assignment and place in </w:t>
            </w:r>
            <w:proofErr w:type="spellStart"/>
            <w:r>
              <w:t>dropboxes</w:t>
            </w:r>
            <w:proofErr w:type="spellEnd"/>
            <w:r w:rsidR="00403A2D">
              <w:t>, 30 points</w:t>
            </w:r>
          </w:p>
        </w:tc>
      </w:tr>
      <w:tr w:rsidR="00404717" w:rsidTr="00404717">
        <w:tc>
          <w:tcPr>
            <w:tcW w:w="3192" w:type="dxa"/>
          </w:tcPr>
          <w:p w:rsidR="00140C78" w:rsidRPr="00140C78" w:rsidRDefault="00D423AE" w:rsidP="008038CA">
            <w:pPr>
              <w:ind w:left="144" w:right="144"/>
              <w:rPr>
                <w:b/>
                <w:u w:val="single"/>
              </w:rPr>
            </w:pPr>
            <w:r>
              <w:rPr>
                <w:b/>
                <w:u w:val="single"/>
              </w:rPr>
              <w:t>October 24</w:t>
            </w:r>
            <w:r w:rsidRPr="00D423AE">
              <w:rPr>
                <w:b/>
                <w:u w:val="single"/>
                <w:vertAlign w:val="superscript"/>
              </w:rPr>
              <w:t>th</w:t>
            </w:r>
            <w:r>
              <w:rPr>
                <w:b/>
                <w:u w:val="single"/>
              </w:rPr>
              <w:t>, Monday</w:t>
            </w:r>
          </w:p>
        </w:tc>
        <w:tc>
          <w:tcPr>
            <w:tcW w:w="3192" w:type="dxa"/>
          </w:tcPr>
          <w:p w:rsidR="00C5142B" w:rsidRDefault="00D87CAA" w:rsidP="008038CA">
            <w:pPr>
              <w:ind w:left="144" w:right="144"/>
            </w:pPr>
            <w:r>
              <w:t xml:space="preserve">Chapter </w:t>
            </w:r>
            <w:r w:rsidR="00D423AE">
              <w:t xml:space="preserve">7- </w:t>
            </w:r>
            <w:r w:rsidR="00710191">
              <w:t>Deliver</w:t>
            </w:r>
            <w:r w:rsidR="00D423AE">
              <w:t>ing bad news messages</w:t>
            </w:r>
          </w:p>
          <w:p w:rsidR="00D87CAA" w:rsidRDefault="00D87CAA" w:rsidP="008038CA">
            <w:pPr>
              <w:ind w:left="144" w:right="144"/>
            </w:pPr>
          </w:p>
        </w:tc>
        <w:tc>
          <w:tcPr>
            <w:tcW w:w="3192" w:type="dxa"/>
          </w:tcPr>
          <w:p w:rsidR="000D08F7" w:rsidRDefault="00D423AE" w:rsidP="008038CA">
            <w:pPr>
              <w:pStyle w:val="ListParagraph"/>
              <w:numPr>
                <w:ilvl w:val="0"/>
                <w:numId w:val="14"/>
              </w:numPr>
              <w:ind w:left="144" w:right="144"/>
            </w:pPr>
            <w:r>
              <w:t>Write a bad news message as a team and present in class</w:t>
            </w:r>
          </w:p>
          <w:p w:rsidR="00D423AE" w:rsidRDefault="00D423AE" w:rsidP="00D423AE">
            <w:pPr>
              <w:pStyle w:val="ListParagraph"/>
              <w:numPr>
                <w:ilvl w:val="0"/>
                <w:numId w:val="14"/>
              </w:numPr>
              <w:ind w:left="144" w:right="144"/>
            </w:pPr>
            <w:r>
              <w:t xml:space="preserve">Write a bad news message as an individual assignment and place in the </w:t>
            </w:r>
            <w:proofErr w:type="spellStart"/>
            <w:r>
              <w:t>dropbox</w:t>
            </w:r>
            <w:proofErr w:type="spellEnd"/>
            <w:r w:rsidR="00403A2D">
              <w:t>, 30 points</w:t>
            </w:r>
          </w:p>
        </w:tc>
      </w:tr>
      <w:tr w:rsidR="00404717" w:rsidTr="00404717">
        <w:tc>
          <w:tcPr>
            <w:tcW w:w="3192" w:type="dxa"/>
          </w:tcPr>
          <w:p w:rsidR="00483629" w:rsidRPr="00483629" w:rsidRDefault="00D423AE" w:rsidP="00D423AE">
            <w:pPr>
              <w:ind w:left="144" w:right="144"/>
              <w:rPr>
                <w:b/>
                <w:u w:val="single"/>
              </w:rPr>
            </w:pPr>
            <w:r>
              <w:t>October 31</w:t>
            </w:r>
            <w:r w:rsidRPr="00D423AE">
              <w:rPr>
                <w:vertAlign w:val="superscript"/>
              </w:rPr>
              <w:t>st</w:t>
            </w:r>
            <w:r>
              <w:t>, Monday</w:t>
            </w:r>
          </w:p>
        </w:tc>
        <w:tc>
          <w:tcPr>
            <w:tcW w:w="3192" w:type="dxa"/>
          </w:tcPr>
          <w:p w:rsidR="005B7B1C" w:rsidRPr="005B7B1C" w:rsidRDefault="00D423AE" w:rsidP="008038CA">
            <w:pPr>
              <w:ind w:left="144" w:right="144"/>
            </w:pPr>
            <w:r>
              <w:t xml:space="preserve">Chapter 8- </w:t>
            </w:r>
            <w:r w:rsidR="00710191">
              <w:t>Delivering Persuasive</w:t>
            </w:r>
            <w:r>
              <w:t xml:space="preserve"> Messages</w:t>
            </w:r>
          </w:p>
          <w:p w:rsidR="001F6D06" w:rsidRPr="001F6D06" w:rsidRDefault="001F6D06" w:rsidP="008038CA">
            <w:pPr>
              <w:ind w:left="144" w:right="144"/>
            </w:pPr>
          </w:p>
        </w:tc>
        <w:tc>
          <w:tcPr>
            <w:tcW w:w="3192" w:type="dxa"/>
          </w:tcPr>
          <w:p w:rsidR="001C2329" w:rsidRDefault="00710191" w:rsidP="008038CA">
            <w:pPr>
              <w:ind w:left="144" w:right="144"/>
            </w:pPr>
            <w:r>
              <w:t>Write a persuasive message as a team and present in class</w:t>
            </w:r>
          </w:p>
          <w:p w:rsidR="00710191" w:rsidRPr="001C2329" w:rsidRDefault="00710191" w:rsidP="008038CA">
            <w:pPr>
              <w:ind w:left="144" w:right="144"/>
            </w:pPr>
            <w:r>
              <w:t xml:space="preserve">Write a persuasive message as an individual and place in the </w:t>
            </w:r>
            <w:proofErr w:type="spellStart"/>
            <w:r>
              <w:t>dropbox</w:t>
            </w:r>
            <w:proofErr w:type="spellEnd"/>
            <w:r w:rsidR="00403A2D">
              <w:t>, 30 points</w:t>
            </w:r>
          </w:p>
          <w:p w:rsidR="00404717" w:rsidRDefault="00404717" w:rsidP="008038CA">
            <w:pPr>
              <w:ind w:left="144" w:right="144"/>
            </w:pPr>
          </w:p>
        </w:tc>
      </w:tr>
      <w:tr w:rsidR="00404717" w:rsidTr="00404717">
        <w:tc>
          <w:tcPr>
            <w:tcW w:w="3192" w:type="dxa"/>
          </w:tcPr>
          <w:p w:rsidR="00140C78" w:rsidRPr="00140C78" w:rsidRDefault="00710191" w:rsidP="008038CA">
            <w:pPr>
              <w:ind w:left="144" w:right="144"/>
              <w:rPr>
                <w:b/>
                <w:u w:val="single"/>
              </w:rPr>
            </w:pPr>
            <w:r>
              <w:rPr>
                <w:b/>
                <w:u w:val="single"/>
              </w:rPr>
              <w:t>Monday, November 7th</w:t>
            </w:r>
          </w:p>
        </w:tc>
        <w:tc>
          <w:tcPr>
            <w:tcW w:w="3192" w:type="dxa"/>
          </w:tcPr>
          <w:p w:rsidR="00140C78" w:rsidRDefault="002A17FD" w:rsidP="00710191">
            <w:pPr>
              <w:ind w:left="144" w:right="144"/>
            </w:pPr>
            <w:r>
              <w:t xml:space="preserve">Read Chapter  </w:t>
            </w:r>
            <w:r w:rsidR="00710191">
              <w:t>9- Understanding the report process and research methods</w:t>
            </w:r>
          </w:p>
          <w:p w:rsidR="00733590" w:rsidRDefault="00733590" w:rsidP="00710191">
            <w:pPr>
              <w:ind w:left="144" w:right="144"/>
            </w:pPr>
            <w:r>
              <w:t>Read Chapter 10- Managing Data and Using Graphics</w:t>
            </w:r>
          </w:p>
        </w:tc>
        <w:tc>
          <w:tcPr>
            <w:tcW w:w="3192" w:type="dxa"/>
          </w:tcPr>
          <w:p w:rsidR="00015BCF" w:rsidRDefault="00710191" w:rsidP="00B548B6">
            <w:pPr>
              <w:ind w:left="144" w:right="144"/>
            </w:pPr>
            <w:r>
              <w:t>Write the various forms of research and reports as a team and present in class</w:t>
            </w:r>
            <w:r w:rsidR="00733590">
              <w:t>.</w:t>
            </w:r>
          </w:p>
          <w:p w:rsidR="00733590" w:rsidRDefault="00733590" w:rsidP="00733590">
            <w:pPr>
              <w:ind w:left="144" w:right="144"/>
            </w:pPr>
            <w:r>
              <w:t xml:space="preserve">Use any graphic/chart to depict data, your team choice, and present in class. </w:t>
            </w:r>
            <w:proofErr w:type="gramStart"/>
            <w:r>
              <w:t>i.e</w:t>
            </w:r>
            <w:proofErr w:type="gramEnd"/>
            <w:r>
              <w:t>. pie, line, scatter, bar, etc.</w:t>
            </w:r>
          </w:p>
          <w:p w:rsidR="00733590" w:rsidRDefault="00733590" w:rsidP="00733590">
            <w:pPr>
              <w:ind w:left="144" w:right="144"/>
            </w:pPr>
            <w:r>
              <w:t>Review for Exam 2</w:t>
            </w:r>
          </w:p>
        </w:tc>
      </w:tr>
      <w:tr w:rsidR="00404717" w:rsidTr="00404717">
        <w:tc>
          <w:tcPr>
            <w:tcW w:w="3192" w:type="dxa"/>
          </w:tcPr>
          <w:p w:rsidR="00140C78" w:rsidRPr="00140C78" w:rsidRDefault="00710191" w:rsidP="008038CA">
            <w:pPr>
              <w:ind w:left="144" w:right="144"/>
              <w:rPr>
                <w:b/>
                <w:u w:val="single"/>
              </w:rPr>
            </w:pPr>
            <w:r>
              <w:rPr>
                <w:b/>
                <w:u w:val="single"/>
              </w:rPr>
              <w:t>Monday, November 14th</w:t>
            </w:r>
          </w:p>
        </w:tc>
        <w:tc>
          <w:tcPr>
            <w:tcW w:w="3192" w:type="dxa"/>
          </w:tcPr>
          <w:p w:rsidR="00733590" w:rsidRDefault="00733590" w:rsidP="00733590">
            <w:pPr>
              <w:ind w:left="144" w:right="144"/>
            </w:pPr>
            <w:r>
              <w:t>Exam 2 covering chapters 6 thru 10</w:t>
            </w:r>
          </w:p>
          <w:p w:rsidR="00A40CF3" w:rsidRDefault="00733590" w:rsidP="00733590">
            <w:pPr>
              <w:ind w:left="144" w:right="144"/>
            </w:pPr>
            <w:r>
              <w:t>Review for Exam 2</w:t>
            </w:r>
          </w:p>
        </w:tc>
        <w:tc>
          <w:tcPr>
            <w:tcW w:w="3192" w:type="dxa"/>
          </w:tcPr>
          <w:p w:rsidR="00733590" w:rsidRDefault="00733590" w:rsidP="008038CA">
            <w:pPr>
              <w:ind w:left="144" w:right="144"/>
            </w:pPr>
          </w:p>
        </w:tc>
      </w:tr>
      <w:tr w:rsidR="00733590" w:rsidTr="00A40CF3">
        <w:tc>
          <w:tcPr>
            <w:tcW w:w="3192" w:type="dxa"/>
          </w:tcPr>
          <w:p w:rsidR="00733590" w:rsidRPr="00A40CF3" w:rsidRDefault="00733590" w:rsidP="008038CA">
            <w:pPr>
              <w:ind w:left="144" w:right="144"/>
              <w:rPr>
                <w:b/>
                <w:u w:val="single"/>
              </w:rPr>
            </w:pPr>
            <w:r>
              <w:rPr>
                <w:b/>
                <w:u w:val="single"/>
              </w:rPr>
              <w:t>Monday, November 21st</w:t>
            </w:r>
          </w:p>
        </w:tc>
        <w:tc>
          <w:tcPr>
            <w:tcW w:w="3192" w:type="dxa"/>
          </w:tcPr>
          <w:p w:rsidR="00733590" w:rsidRDefault="00733590" w:rsidP="000E64FC">
            <w:pPr>
              <w:ind w:left="144" w:right="144"/>
            </w:pPr>
            <w:r>
              <w:t>Read Chapter 11- Organizing and Preparing Reports and Proposals</w:t>
            </w:r>
          </w:p>
        </w:tc>
        <w:tc>
          <w:tcPr>
            <w:tcW w:w="3192" w:type="dxa"/>
          </w:tcPr>
          <w:p w:rsidR="00733590" w:rsidRDefault="00733590" w:rsidP="000E64FC">
            <w:pPr>
              <w:ind w:left="144" w:right="144"/>
            </w:pPr>
            <w:r>
              <w:t>Review from Exam 2</w:t>
            </w:r>
          </w:p>
          <w:p w:rsidR="00733590" w:rsidRDefault="00733590" w:rsidP="000E64FC">
            <w:pPr>
              <w:ind w:left="144" w:right="144"/>
            </w:pPr>
            <w:r>
              <w:t xml:space="preserve">Write a 2-3 page report on a Green technology or topic: use three references and APA format. References can be 1 online and two articles from peer reviewed resources. Place in </w:t>
            </w:r>
            <w:proofErr w:type="spellStart"/>
            <w:r>
              <w:t>dropbox</w:t>
            </w:r>
            <w:proofErr w:type="spellEnd"/>
            <w:r>
              <w:t>.</w:t>
            </w:r>
            <w:r w:rsidR="00403A2D">
              <w:t xml:space="preserve"> 30 points.</w:t>
            </w:r>
          </w:p>
        </w:tc>
      </w:tr>
      <w:tr w:rsidR="00733590" w:rsidTr="00A40CF3">
        <w:tc>
          <w:tcPr>
            <w:tcW w:w="3192" w:type="dxa"/>
          </w:tcPr>
          <w:p w:rsidR="00733590" w:rsidRPr="00D53B33" w:rsidRDefault="00733590" w:rsidP="008038CA">
            <w:pPr>
              <w:ind w:left="144" w:right="144"/>
              <w:rPr>
                <w:b/>
                <w:u w:val="single"/>
              </w:rPr>
            </w:pPr>
            <w:r>
              <w:rPr>
                <w:b/>
                <w:u w:val="single"/>
              </w:rPr>
              <w:t>Monday, November 28th</w:t>
            </w:r>
          </w:p>
        </w:tc>
        <w:tc>
          <w:tcPr>
            <w:tcW w:w="3192" w:type="dxa"/>
          </w:tcPr>
          <w:p w:rsidR="00733590" w:rsidRDefault="00733590" w:rsidP="00733590">
            <w:pPr>
              <w:ind w:left="144" w:right="144"/>
            </w:pPr>
            <w:r>
              <w:t xml:space="preserve">Read Chapter 12 and 13- </w:t>
            </w:r>
            <w:r>
              <w:lastRenderedPageBreak/>
              <w:t>Designing and Delivering Business Presentations</w:t>
            </w:r>
          </w:p>
          <w:p w:rsidR="00733590" w:rsidRDefault="00733590" w:rsidP="00733590">
            <w:pPr>
              <w:ind w:left="144" w:right="144"/>
            </w:pPr>
            <w:r>
              <w:t>Communication for Employment</w:t>
            </w:r>
          </w:p>
        </w:tc>
        <w:tc>
          <w:tcPr>
            <w:tcW w:w="3192" w:type="dxa"/>
          </w:tcPr>
          <w:p w:rsidR="00733590" w:rsidRDefault="00733590" w:rsidP="008038CA">
            <w:pPr>
              <w:ind w:left="144" w:right="144"/>
            </w:pPr>
            <w:r>
              <w:lastRenderedPageBreak/>
              <w:t xml:space="preserve">As a team select a Green </w:t>
            </w:r>
            <w:r>
              <w:lastRenderedPageBreak/>
              <w:t>topic to present in class.</w:t>
            </w:r>
          </w:p>
          <w:p w:rsidR="00403A2D" w:rsidRDefault="00403A2D" w:rsidP="008038CA">
            <w:pPr>
              <w:ind w:left="144" w:right="144"/>
            </w:pPr>
            <w:r>
              <w:t xml:space="preserve">Individual </w:t>
            </w:r>
            <w:proofErr w:type="gramStart"/>
            <w:r>
              <w:t>assignment – write</w:t>
            </w:r>
            <w:proofErr w:type="gramEnd"/>
            <w:r>
              <w:t xml:space="preserve"> resume, cover letter and submit to </w:t>
            </w:r>
            <w:proofErr w:type="spellStart"/>
            <w:r>
              <w:t>dropboxes</w:t>
            </w:r>
            <w:proofErr w:type="spellEnd"/>
            <w:r>
              <w:t>. 60 points.</w:t>
            </w:r>
          </w:p>
        </w:tc>
      </w:tr>
      <w:tr w:rsidR="00733590" w:rsidTr="00A40CF3">
        <w:tc>
          <w:tcPr>
            <w:tcW w:w="3192" w:type="dxa"/>
          </w:tcPr>
          <w:p w:rsidR="00733590" w:rsidRPr="00D53B33" w:rsidRDefault="00733590" w:rsidP="008038CA">
            <w:pPr>
              <w:ind w:left="144" w:right="144"/>
              <w:rPr>
                <w:b/>
                <w:u w:val="single"/>
              </w:rPr>
            </w:pPr>
            <w:r>
              <w:rPr>
                <w:b/>
                <w:u w:val="single"/>
              </w:rPr>
              <w:lastRenderedPageBreak/>
              <w:t>Monday, December 3rd</w:t>
            </w:r>
          </w:p>
        </w:tc>
        <w:tc>
          <w:tcPr>
            <w:tcW w:w="3192" w:type="dxa"/>
          </w:tcPr>
          <w:p w:rsidR="00733590" w:rsidRDefault="00733590" w:rsidP="00952556">
            <w:pPr>
              <w:ind w:left="144" w:right="144"/>
            </w:pPr>
            <w:r>
              <w:t>Read Chapter 14- Interviewing for a job and preparing employment messages</w:t>
            </w:r>
          </w:p>
          <w:p w:rsidR="00733590" w:rsidRDefault="00733590" w:rsidP="00952556">
            <w:pPr>
              <w:ind w:left="144" w:right="144"/>
            </w:pPr>
            <w:r>
              <w:t>Review for Exam 3</w:t>
            </w:r>
          </w:p>
        </w:tc>
        <w:tc>
          <w:tcPr>
            <w:tcW w:w="3192" w:type="dxa"/>
          </w:tcPr>
          <w:p w:rsidR="00733590" w:rsidRDefault="00733590" w:rsidP="008038CA">
            <w:pPr>
              <w:ind w:left="144" w:right="144"/>
            </w:pPr>
            <w:r>
              <w:t>Practice interviewing as teams and present four interview questions from the employer and potential employee as a team in class</w:t>
            </w:r>
            <w:r w:rsidR="00403A2D">
              <w:t>.</w:t>
            </w:r>
          </w:p>
          <w:p w:rsidR="00403A2D" w:rsidRDefault="00403A2D" w:rsidP="008038CA">
            <w:pPr>
              <w:ind w:left="144" w:right="144"/>
            </w:pPr>
            <w:r>
              <w:t xml:space="preserve">Individual </w:t>
            </w:r>
            <w:proofErr w:type="gramStart"/>
            <w:r>
              <w:t>assignment – write</w:t>
            </w:r>
            <w:proofErr w:type="gramEnd"/>
            <w:r>
              <w:t xml:space="preserve"> a follow up, resignation, and referral letter and submit to </w:t>
            </w:r>
            <w:proofErr w:type="spellStart"/>
            <w:r>
              <w:t>dropboxes</w:t>
            </w:r>
            <w:proofErr w:type="spellEnd"/>
            <w:r>
              <w:t>. 90 points.</w:t>
            </w:r>
          </w:p>
        </w:tc>
      </w:tr>
      <w:tr w:rsidR="00733590" w:rsidTr="00A40CF3">
        <w:tc>
          <w:tcPr>
            <w:tcW w:w="3192" w:type="dxa"/>
          </w:tcPr>
          <w:p w:rsidR="00733590" w:rsidRPr="003B2ED0" w:rsidRDefault="00733590" w:rsidP="008038CA">
            <w:pPr>
              <w:ind w:left="144" w:right="144"/>
              <w:rPr>
                <w:b/>
                <w:u w:val="single"/>
              </w:rPr>
            </w:pPr>
            <w:r>
              <w:rPr>
                <w:b/>
                <w:u w:val="single"/>
              </w:rPr>
              <w:t>Monday, December 12th</w:t>
            </w:r>
          </w:p>
        </w:tc>
        <w:tc>
          <w:tcPr>
            <w:tcW w:w="3192" w:type="dxa"/>
          </w:tcPr>
          <w:p w:rsidR="00733590" w:rsidRDefault="00733590" w:rsidP="004E2BC7">
            <w:pPr>
              <w:ind w:left="144" w:right="144"/>
            </w:pPr>
            <w:r>
              <w:t>Review for Exam 3</w:t>
            </w:r>
          </w:p>
          <w:p w:rsidR="00733590" w:rsidRPr="003B2ED0" w:rsidRDefault="00733590" w:rsidP="004E2BC7">
            <w:pPr>
              <w:ind w:left="144" w:right="144"/>
            </w:pPr>
            <w:r>
              <w:t>Exam three covers chapters 11 thru 14</w:t>
            </w:r>
          </w:p>
        </w:tc>
        <w:tc>
          <w:tcPr>
            <w:tcW w:w="3192" w:type="dxa"/>
          </w:tcPr>
          <w:p w:rsidR="00733590" w:rsidRPr="004E2BC7" w:rsidRDefault="00733590" w:rsidP="008038CA">
            <w:pPr>
              <w:ind w:left="144" w:right="144"/>
            </w:pPr>
          </w:p>
        </w:tc>
      </w:tr>
      <w:tr w:rsidR="00733590" w:rsidTr="00A40CF3">
        <w:tc>
          <w:tcPr>
            <w:tcW w:w="3192" w:type="dxa"/>
          </w:tcPr>
          <w:p w:rsidR="00733590" w:rsidRPr="00B6596D" w:rsidRDefault="00B6596D" w:rsidP="008038CA">
            <w:pPr>
              <w:ind w:left="144" w:right="144"/>
              <w:rPr>
                <w:b/>
                <w:color w:val="FF0000"/>
                <w:u w:val="single"/>
              </w:rPr>
            </w:pPr>
            <w:r w:rsidRPr="00B6596D">
              <w:rPr>
                <w:b/>
                <w:color w:val="FF0000"/>
                <w:u w:val="single"/>
              </w:rPr>
              <w:t>Have a super Christmas Break</w:t>
            </w:r>
          </w:p>
        </w:tc>
        <w:tc>
          <w:tcPr>
            <w:tcW w:w="3192" w:type="dxa"/>
          </w:tcPr>
          <w:p w:rsidR="00733590" w:rsidRPr="00B6596D" w:rsidRDefault="00733590" w:rsidP="00952556">
            <w:pPr>
              <w:ind w:left="144" w:right="144"/>
              <w:rPr>
                <w:b/>
                <w:color w:val="FF0000"/>
              </w:rPr>
            </w:pPr>
          </w:p>
        </w:tc>
        <w:tc>
          <w:tcPr>
            <w:tcW w:w="3192" w:type="dxa"/>
          </w:tcPr>
          <w:p w:rsidR="00733590" w:rsidRDefault="00733590" w:rsidP="008038CA">
            <w:pPr>
              <w:ind w:left="144" w:right="144"/>
            </w:pPr>
          </w:p>
        </w:tc>
      </w:tr>
      <w:tr w:rsidR="00733590" w:rsidTr="00A40CF3">
        <w:tc>
          <w:tcPr>
            <w:tcW w:w="3192" w:type="dxa"/>
          </w:tcPr>
          <w:p w:rsidR="00733590" w:rsidRPr="00B6596D" w:rsidRDefault="00733590" w:rsidP="008038CA">
            <w:pPr>
              <w:ind w:left="144" w:right="144"/>
              <w:rPr>
                <w:b/>
                <w:color w:val="FF0000"/>
                <w:u w:val="single"/>
              </w:rPr>
            </w:pPr>
          </w:p>
        </w:tc>
        <w:tc>
          <w:tcPr>
            <w:tcW w:w="3192" w:type="dxa"/>
          </w:tcPr>
          <w:p w:rsidR="00733590" w:rsidRPr="00B6596D" w:rsidRDefault="00733590" w:rsidP="00952556">
            <w:pPr>
              <w:ind w:left="144" w:right="144"/>
              <w:rPr>
                <w:b/>
                <w:color w:val="FF0000"/>
              </w:rPr>
            </w:pPr>
          </w:p>
        </w:tc>
        <w:tc>
          <w:tcPr>
            <w:tcW w:w="3192" w:type="dxa"/>
          </w:tcPr>
          <w:p w:rsidR="00733590" w:rsidRDefault="00733590" w:rsidP="00F03C2B">
            <w:pPr>
              <w:ind w:left="144" w:right="144"/>
            </w:pPr>
          </w:p>
        </w:tc>
      </w:tr>
      <w:tr w:rsidR="00733590" w:rsidRPr="00952556" w:rsidTr="00A40CF3">
        <w:tc>
          <w:tcPr>
            <w:tcW w:w="3192" w:type="dxa"/>
          </w:tcPr>
          <w:p w:rsidR="00733590" w:rsidRPr="00952556" w:rsidRDefault="00733590" w:rsidP="008038CA">
            <w:pPr>
              <w:ind w:left="144" w:right="144"/>
              <w:rPr>
                <w:u w:val="single"/>
              </w:rPr>
            </w:pPr>
          </w:p>
        </w:tc>
        <w:tc>
          <w:tcPr>
            <w:tcW w:w="3192" w:type="dxa"/>
          </w:tcPr>
          <w:p w:rsidR="00733590" w:rsidRPr="00952556" w:rsidRDefault="00733590" w:rsidP="008038CA">
            <w:pPr>
              <w:ind w:left="144" w:right="144"/>
            </w:pPr>
          </w:p>
        </w:tc>
        <w:tc>
          <w:tcPr>
            <w:tcW w:w="3192" w:type="dxa"/>
          </w:tcPr>
          <w:p w:rsidR="00733590" w:rsidRPr="00952556" w:rsidRDefault="00733590" w:rsidP="00952556">
            <w:pPr>
              <w:ind w:left="144" w:right="144"/>
            </w:pPr>
          </w:p>
        </w:tc>
      </w:tr>
    </w:tbl>
    <w:p w:rsidR="00221058" w:rsidRPr="00952556" w:rsidRDefault="00221058" w:rsidP="008038CA">
      <w:pPr>
        <w:spacing w:after="0" w:line="240" w:lineRule="auto"/>
        <w:ind w:left="144" w:right="144"/>
        <w:rPr>
          <w:b/>
        </w:rPr>
      </w:pPr>
    </w:p>
    <w:p w:rsidR="00A85D96" w:rsidRPr="000A4DF5" w:rsidRDefault="00A85D96" w:rsidP="008038CA">
      <w:pPr>
        <w:spacing w:after="0" w:line="240" w:lineRule="auto"/>
        <w:ind w:left="144" w:right="144"/>
        <w:rPr>
          <w:i/>
        </w:rPr>
      </w:pPr>
    </w:p>
    <w:sectPr w:rsidR="00A85D96" w:rsidRPr="000A4DF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1E" w:rsidRDefault="00A13A1E" w:rsidP="00A85D96">
      <w:pPr>
        <w:spacing w:after="0" w:line="240" w:lineRule="auto"/>
      </w:pPr>
      <w:r>
        <w:separator/>
      </w:r>
    </w:p>
  </w:endnote>
  <w:endnote w:type="continuationSeparator" w:id="0">
    <w:p w:rsidR="00A13A1E" w:rsidRDefault="00A13A1E" w:rsidP="00A8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7216"/>
      <w:docPartObj>
        <w:docPartGallery w:val="Page Numbers (Bottom of Page)"/>
        <w:docPartUnique/>
      </w:docPartObj>
    </w:sdtPr>
    <w:sdtEndPr/>
    <w:sdtContent>
      <w:sdt>
        <w:sdtPr>
          <w:id w:val="-1669238322"/>
          <w:docPartObj>
            <w:docPartGallery w:val="Page Numbers (Top of Page)"/>
            <w:docPartUnique/>
          </w:docPartObj>
        </w:sdtPr>
        <w:sdtEndPr/>
        <w:sdtContent>
          <w:p w:rsidR="004E1A4F" w:rsidRDefault="004E1A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13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131F">
              <w:rPr>
                <w:b/>
                <w:bCs/>
                <w:noProof/>
              </w:rPr>
              <w:t>7</w:t>
            </w:r>
            <w:r>
              <w:rPr>
                <w:b/>
                <w:bCs/>
                <w:sz w:val="24"/>
                <w:szCs w:val="24"/>
              </w:rPr>
              <w:fldChar w:fldCharType="end"/>
            </w:r>
          </w:p>
        </w:sdtContent>
      </w:sdt>
    </w:sdtContent>
  </w:sdt>
  <w:p w:rsidR="004E1A4F" w:rsidRDefault="004E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1E" w:rsidRDefault="00A13A1E" w:rsidP="00A85D96">
      <w:pPr>
        <w:spacing w:after="0" w:line="240" w:lineRule="auto"/>
      </w:pPr>
      <w:r>
        <w:separator/>
      </w:r>
    </w:p>
  </w:footnote>
  <w:footnote w:type="continuationSeparator" w:id="0">
    <w:p w:rsidR="00A13A1E" w:rsidRDefault="00A13A1E" w:rsidP="00A8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4E1A4F">
      <w:trPr>
        <w:trHeight w:val="288"/>
      </w:trPr>
      <w:sdt>
        <w:sdtPr>
          <w:rPr>
            <w:rFonts w:asciiTheme="majorHAnsi" w:eastAsiaTheme="majorEastAsia" w:hAnsiTheme="majorHAnsi" w:cstheme="majorBidi"/>
            <w:sz w:val="36"/>
            <w:szCs w:val="36"/>
          </w:rPr>
          <w:alias w:val="Title"/>
          <w:id w:val="77761602"/>
          <w:placeholder>
            <w:docPart w:val="A2B4ABB0D30D427385BDB8D8C210ACE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E1A4F" w:rsidRDefault="004E1A4F" w:rsidP="00A85D9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Business Communications, MGMT 3510</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6C55518007040B0863E2E4828A66D84"/>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tc>
            <w:tcPr>
              <w:tcW w:w="1105" w:type="dxa"/>
            </w:tcPr>
            <w:p w:rsidR="004E1A4F" w:rsidRDefault="004E1A4F" w:rsidP="00A85D9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2011</w:t>
              </w:r>
            </w:p>
          </w:tc>
        </w:sdtContent>
      </w:sdt>
    </w:tr>
  </w:tbl>
  <w:p w:rsidR="004E1A4F" w:rsidRDefault="004E1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87E"/>
    <w:multiLevelType w:val="hybridMultilevel"/>
    <w:tmpl w:val="45D4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319F"/>
    <w:multiLevelType w:val="hybridMultilevel"/>
    <w:tmpl w:val="CCE2718A"/>
    <w:lvl w:ilvl="0" w:tplc="57FCD27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20087B7F"/>
    <w:multiLevelType w:val="hybridMultilevel"/>
    <w:tmpl w:val="33164A66"/>
    <w:lvl w:ilvl="0" w:tplc="EE54BE3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2831267A"/>
    <w:multiLevelType w:val="hybridMultilevel"/>
    <w:tmpl w:val="45D4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21B6A"/>
    <w:multiLevelType w:val="hybridMultilevel"/>
    <w:tmpl w:val="7EB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D13F0"/>
    <w:multiLevelType w:val="hybridMultilevel"/>
    <w:tmpl w:val="7640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8505E"/>
    <w:multiLevelType w:val="hybridMultilevel"/>
    <w:tmpl w:val="C6A07DF8"/>
    <w:lvl w:ilvl="0" w:tplc="3F503B7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4212600C"/>
    <w:multiLevelType w:val="hybridMultilevel"/>
    <w:tmpl w:val="D70A2A36"/>
    <w:lvl w:ilvl="0" w:tplc="CB2CE99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49CE29D0"/>
    <w:multiLevelType w:val="hybridMultilevel"/>
    <w:tmpl w:val="7F0202C4"/>
    <w:lvl w:ilvl="0" w:tplc="8DDA511E">
      <w:start w:val="7"/>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112D9"/>
    <w:multiLevelType w:val="hybridMultilevel"/>
    <w:tmpl w:val="92C034A6"/>
    <w:lvl w:ilvl="0" w:tplc="EFF07E6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59F1355B"/>
    <w:multiLevelType w:val="hybridMultilevel"/>
    <w:tmpl w:val="B14E9510"/>
    <w:lvl w:ilvl="0" w:tplc="4CD2923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5C754A09"/>
    <w:multiLevelType w:val="hybridMultilevel"/>
    <w:tmpl w:val="0014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D505F"/>
    <w:multiLevelType w:val="hybridMultilevel"/>
    <w:tmpl w:val="EF202B4A"/>
    <w:lvl w:ilvl="0" w:tplc="D17C155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606D7B8D"/>
    <w:multiLevelType w:val="hybridMultilevel"/>
    <w:tmpl w:val="02362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5236A"/>
    <w:multiLevelType w:val="hybridMultilevel"/>
    <w:tmpl w:val="299C93EA"/>
    <w:lvl w:ilvl="0" w:tplc="966064B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7A281185"/>
    <w:multiLevelType w:val="hybridMultilevel"/>
    <w:tmpl w:val="DC32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F38"/>
    <w:multiLevelType w:val="hybridMultilevel"/>
    <w:tmpl w:val="5A00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6"/>
  </w:num>
  <w:num w:numId="5">
    <w:abstractNumId w:val="10"/>
  </w:num>
  <w:num w:numId="6">
    <w:abstractNumId w:val="12"/>
  </w:num>
  <w:num w:numId="7">
    <w:abstractNumId w:val="14"/>
  </w:num>
  <w:num w:numId="8">
    <w:abstractNumId w:val="4"/>
  </w:num>
  <w:num w:numId="9">
    <w:abstractNumId w:val="16"/>
  </w:num>
  <w:num w:numId="10">
    <w:abstractNumId w:val="13"/>
  </w:num>
  <w:num w:numId="11">
    <w:abstractNumId w:val="11"/>
  </w:num>
  <w:num w:numId="12">
    <w:abstractNumId w:val="5"/>
  </w:num>
  <w:num w:numId="13">
    <w:abstractNumId w:val="3"/>
  </w:num>
  <w:num w:numId="14">
    <w:abstractNumId w:val="0"/>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96"/>
    <w:rsid w:val="00015BCF"/>
    <w:rsid w:val="000462EE"/>
    <w:rsid w:val="000A4BC2"/>
    <w:rsid w:val="000A4DF5"/>
    <w:rsid w:val="000C1ECE"/>
    <w:rsid w:val="000D08F7"/>
    <w:rsid w:val="000D7F22"/>
    <w:rsid w:val="000E1EF2"/>
    <w:rsid w:val="00111D26"/>
    <w:rsid w:val="001251F7"/>
    <w:rsid w:val="00140C78"/>
    <w:rsid w:val="00162669"/>
    <w:rsid w:val="001C0578"/>
    <w:rsid w:val="001C2329"/>
    <w:rsid w:val="001F6D06"/>
    <w:rsid w:val="00201A7D"/>
    <w:rsid w:val="00215BC6"/>
    <w:rsid w:val="00221058"/>
    <w:rsid w:val="002A17FD"/>
    <w:rsid w:val="003370E2"/>
    <w:rsid w:val="003B2ED0"/>
    <w:rsid w:val="003D1AC5"/>
    <w:rsid w:val="003E6125"/>
    <w:rsid w:val="00403A2D"/>
    <w:rsid w:val="00404717"/>
    <w:rsid w:val="00422F3C"/>
    <w:rsid w:val="004323F3"/>
    <w:rsid w:val="00441B57"/>
    <w:rsid w:val="00455EE7"/>
    <w:rsid w:val="0048085C"/>
    <w:rsid w:val="00483629"/>
    <w:rsid w:val="00493F4A"/>
    <w:rsid w:val="004C3F42"/>
    <w:rsid w:val="004E0FDF"/>
    <w:rsid w:val="004E1A4F"/>
    <w:rsid w:val="004E2BC7"/>
    <w:rsid w:val="005066A5"/>
    <w:rsid w:val="00527354"/>
    <w:rsid w:val="00540910"/>
    <w:rsid w:val="00555CA6"/>
    <w:rsid w:val="00556419"/>
    <w:rsid w:val="005B1561"/>
    <w:rsid w:val="005B7B1C"/>
    <w:rsid w:val="005C6062"/>
    <w:rsid w:val="005D4AB4"/>
    <w:rsid w:val="00650FC7"/>
    <w:rsid w:val="0067438F"/>
    <w:rsid w:val="006A1149"/>
    <w:rsid w:val="006B65E0"/>
    <w:rsid w:val="006F4C5E"/>
    <w:rsid w:val="00701DA3"/>
    <w:rsid w:val="00710191"/>
    <w:rsid w:val="00733590"/>
    <w:rsid w:val="00790CEF"/>
    <w:rsid w:val="007A7961"/>
    <w:rsid w:val="007B131F"/>
    <w:rsid w:val="007E29DA"/>
    <w:rsid w:val="008038CA"/>
    <w:rsid w:val="008042F7"/>
    <w:rsid w:val="008329A8"/>
    <w:rsid w:val="008359DF"/>
    <w:rsid w:val="00842752"/>
    <w:rsid w:val="00854485"/>
    <w:rsid w:val="00863498"/>
    <w:rsid w:val="00867558"/>
    <w:rsid w:val="00881D04"/>
    <w:rsid w:val="008D7942"/>
    <w:rsid w:val="00920EA5"/>
    <w:rsid w:val="00952556"/>
    <w:rsid w:val="009F55B4"/>
    <w:rsid w:val="00A13A1E"/>
    <w:rsid w:val="00A15F50"/>
    <w:rsid w:val="00A40CF3"/>
    <w:rsid w:val="00A73C54"/>
    <w:rsid w:val="00A773CB"/>
    <w:rsid w:val="00A85D96"/>
    <w:rsid w:val="00AC3635"/>
    <w:rsid w:val="00AD0C30"/>
    <w:rsid w:val="00AD6330"/>
    <w:rsid w:val="00B00EBF"/>
    <w:rsid w:val="00B4780A"/>
    <w:rsid w:val="00B548B6"/>
    <w:rsid w:val="00B6596D"/>
    <w:rsid w:val="00BF1E7F"/>
    <w:rsid w:val="00C07BE4"/>
    <w:rsid w:val="00C5142B"/>
    <w:rsid w:val="00C654C6"/>
    <w:rsid w:val="00C72060"/>
    <w:rsid w:val="00C77148"/>
    <w:rsid w:val="00C9120B"/>
    <w:rsid w:val="00CE0747"/>
    <w:rsid w:val="00CE4FA8"/>
    <w:rsid w:val="00CF1BA2"/>
    <w:rsid w:val="00D01F46"/>
    <w:rsid w:val="00D120D9"/>
    <w:rsid w:val="00D35C1F"/>
    <w:rsid w:val="00D423AE"/>
    <w:rsid w:val="00D53B33"/>
    <w:rsid w:val="00D64B2A"/>
    <w:rsid w:val="00D72C7A"/>
    <w:rsid w:val="00D73178"/>
    <w:rsid w:val="00D87CAA"/>
    <w:rsid w:val="00DB592E"/>
    <w:rsid w:val="00DC5FEC"/>
    <w:rsid w:val="00DE70E2"/>
    <w:rsid w:val="00E9397E"/>
    <w:rsid w:val="00EE4454"/>
    <w:rsid w:val="00EF4CAA"/>
    <w:rsid w:val="00F03C2B"/>
    <w:rsid w:val="00F04C56"/>
    <w:rsid w:val="00F4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96"/>
  </w:style>
  <w:style w:type="paragraph" w:styleId="Footer">
    <w:name w:val="footer"/>
    <w:basedOn w:val="Normal"/>
    <w:link w:val="FooterChar"/>
    <w:uiPriority w:val="99"/>
    <w:unhideWhenUsed/>
    <w:rsid w:val="00A8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D96"/>
  </w:style>
  <w:style w:type="paragraph" w:styleId="BalloonText">
    <w:name w:val="Balloon Text"/>
    <w:basedOn w:val="Normal"/>
    <w:link w:val="BalloonTextChar"/>
    <w:uiPriority w:val="99"/>
    <w:semiHidden/>
    <w:unhideWhenUsed/>
    <w:rsid w:val="00A8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96"/>
    <w:rPr>
      <w:rFonts w:ascii="Tahoma" w:hAnsi="Tahoma" w:cs="Tahoma"/>
      <w:sz w:val="16"/>
      <w:szCs w:val="16"/>
    </w:rPr>
  </w:style>
  <w:style w:type="character" w:styleId="Hyperlink">
    <w:name w:val="Hyperlink"/>
    <w:basedOn w:val="DefaultParagraphFont"/>
    <w:uiPriority w:val="99"/>
    <w:unhideWhenUsed/>
    <w:rsid w:val="00A85D96"/>
    <w:rPr>
      <w:color w:val="0000FF" w:themeColor="hyperlink"/>
      <w:u w:val="single"/>
    </w:rPr>
  </w:style>
  <w:style w:type="paragraph" w:styleId="ListParagraph">
    <w:name w:val="List Paragraph"/>
    <w:basedOn w:val="Normal"/>
    <w:uiPriority w:val="34"/>
    <w:qFormat/>
    <w:rsid w:val="004C3F42"/>
    <w:pPr>
      <w:ind w:left="720"/>
      <w:contextualSpacing/>
    </w:pPr>
  </w:style>
  <w:style w:type="table" w:styleId="TableGrid">
    <w:name w:val="Table Grid"/>
    <w:basedOn w:val="TableNormal"/>
    <w:uiPriority w:val="59"/>
    <w:rsid w:val="00A77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96"/>
  </w:style>
  <w:style w:type="paragraph" w:styleId="Footer">
    <w:name w:val="footer"/>
    <w:basedOn w:val="Normal"/>
    <w:link w:val="FooterChar"/>
    <w:uiPriority w:val="99"/>
    <w:unhideWhenUsed/>
    <w:rsid w:val="00A8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D96"/>
  </w:style>
  <w:style w:type="paragraph" w:styleId="BalloonText">
    <w:name w:val="Balloon Text"/>
    <w:basedOn w:val="Normal"/>
    <w:link w:val="BalloonTextChar"/>
    <w:uiPriority w:val="99"/>
    <w:semiHidden/>
    <w:unhideWhenUsed/>
    <w:rsid w:val="00A8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96"/>
    <w:rPr>
      <w:rFonts w:ascii="Tahoma" w:hAnsi="Tahoma" w:cs="Tahoma"/>
      <w:sz w:val="16"/>
      <w:szCs w:val="16"/>
    </w:rPr>
  </w:style>
  <w:style w:type="character" w:styleId="Hyperlink">
    <w:name w:val="Hyperlink"/>
    <w:basedOn w:val="DefaultParagraphFont"/>
    <w:uiPriority w:val="99"/>
    <w:unhideWhenUsed/>
    <w:rsid w:val="00A85D96"/>
    <w:rPr>
      <w:color w:val="0000FF" w:themeColor="hyperlink"/>
      <w:u w:val="single"/>
    </w:rPr>
  </w:style>
  <w:style w:type="paragraph" w:styleId="ListParagraph">
    <w:name w:val="List Paragraph"/>
    <w:basedOn w:val="Normal"/>
    <w:uiPriority w:val="34"/>
    <w:qFormat/>
    <w:rsid w:val="004C3F42"/>
    <w:pPr>
      <w:ind w:left="720"/>
      <w:contextualSpacing/>
    </w:pPr>
  </w:style>
  <w:style w:type="table" w:styleId="TableGrid">
    <w:name w:val="Table Grid"/>
    <w:basedOn w:val="TableNormal"/>
    <w:uiPriority w:val="59"/>
    <w:rsid w:val="00A77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kmlsbry@memphis.ed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docstyles.com/apacrib.htm" TargetMode="External"/><Relationship Id="rId17" Type="http://schemas.openxmlformats.org/officeDocument/2006/relationships/hyperlink" Target="http://www.people.memphis.edu/-sds/" TargetMode="External"/><Relationship Id="rId2" Type="http://schemas.openxmlformats.org/officeDocument/2006/relationships/customXml" Target="../customXml/item2.xml"/><Relationship Id="rId16" Type="http://schemas.openxmlformats.org/officeDocument/2006/relationships/hyperlink" Target="http://www.turniti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wLenglish.purdue.edu/handouts/research/r_apa.thml" TargetMode="External"/><Relationship Id="rId5" Type="http://schemas.microsoft.com/office/2007/relationships/stylesWithEffects" Target="stylesWithEffects.xml"/><Relationship Id="rId15" Type="http://schemas.openxmlformats.org/officeDocument/2006/relationships/hyperlink" Target="http://www.exlibris.memphis.edu/help/plagiarism" TargetMode="External"/><Relationship Id="rId10" Type="http://schemas.openxmlformats.org/officeDocument/2006/relationships/hyperlink" Target="mailto:mkmlsbry@memphis.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aweb.memphis.edu/judicialaffairs/pdf/csrr.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B4ABB0D30D427385BDB8D8C210ACE5"/>
        <w:category>
          <w:name w:val="General"/>
          <w:gallery w:val="placeholder"/>
        </w:category>
        <w:types>
          <w:type w:val="bbPlcHdr"/>
        </w:types>
        <w:behaviors>
          <w:behavior w:val="content"/>
        </w:behaviors>
        <w:guid w:val="{B14179B9-8FB2-4F4D-B8B6-87310A2301E3}"/>
      </w:docPartPr>
      <w:docPartBody>
        <w:p w:rsidR="004A48CB" w:rsidRDefault="005F34DF" w:rsidP="005F34DF">
          <w:pPr>
            <w:pStyle w:val="A2B4ABB0D30D427385BDB8D8C210ACE5"/>
          </w:pPr>
          <w:r>
            <w:rPr>
              <w:rFonts w:asciiTheme="majorHAnsi" w:eastAsiaTheme="majorEastAsia" w:hAnsiTheme="majorHAnsi" w:cstheme="majorBidi"/>
              <w:sz w:val="36"/>
              <w:szCs w:val="36"/>
            </w:rPr>
            <w:t>[Type the document title]</w:t>
          </w:r>
        </w:p>
      </w:docPartBody>
    </w:docPart>
    <w:docPart>
      <w:docPartPr>
        <w:name w:val="F6C55518007040B0863E2E4828A66D84"/>
        <w:category>
          <w:name w:val="General"/>
          <w:gallery w:val="placeholder"/>
        </w:category>
        <w:types>
          <w:type w:val="bbPlcHdr"/>
        </w:types>
        <w:behaviors>
          <w:behavior w:val="content"/>
        </w:behaviors>
        <w:guid w:val="{D7BCDC60-8CF9-4BF0-9821-68E8A19D6158}"/>
      </w:docPartPr>
      <w:docPartBody>
        <w:p w:rsidR="004A48CB" w:rsidRDefault="005F34DF" w:rsidP="005F34DF">
          <w:pPr>
            <w:pStyle w:val="F6C55518007040B0863E2E4828A66D8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DF"/>
    <w:rsid w:val="00067FF0"/>
    <w:rsid w:val="001308DA"/>
    <w:rsid w:val="00145A07"/>
    <w:rsid w:val="004A48CB"/>
    <w:rsid w:val="004D6A24"/>
    <w:rsid w:val="0051458F"/>
    <w:rsid w:val="00536B8D"/>
    <w:rsid w:val="005F34DF"/>
    <w:rsid w:val="00632F88"/>
    <w:rsid w:val="00767011"/>
    <w:rsid w:val="00822033"/>
    <w:rsid w:val="008F798F"/>
    <w:rsid w:val="009836DF"/>
    <w:rsid w:val="00AE7FB8"/>
    <w:rsid w:val="00C032D9"/>
    <w:rsid w:val="00C21D90"/>
    <w:rsid w:val="00C30165"/>
    <w:rsid w:val="00F0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4ABB0D30D427385BDB8D8C210ACE5">
    <w:name w:val="A2B4ABB0D30D427385BDB8D8C210ACE5"/>
    <w:rsid w:val="005F34DF"/>
  </w:style>
  <w:style w:type="paragraph" w:customStyle="1" w:styleId="F6C55518007040B0863E2E4828A66D84">
    <w:name w:val="F6C55518007040B0863E2E4828A66D84"/>
    <w:rsid w:val="005F34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4ABB0D30D427385BDB8D8C210ACE5">
    <w:name w:val="A2B4ABB0D30D427385BDB8D8C210ACE5"/>
    <w:rsid w:val="005F34DF"/>
  </w:style>
  <w:style w:type="paragraph" w:customStyle="1" w:styleId="F6C55518007040B0863E2E4828A66D84">
    <w:name w:val="F6C55518007040B0863E2E4828A66D84"/>
    <w:rsid w:val="005F3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83A7D3-CA60-4CC1-A924-C7BE6B80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Business Communications, MGMT 3510</vt:lpstr>
    </vt:vector>
  </TitlesOfParts>
  <Company>Hewlett-Packard</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 MGMT 3510</dc:title>
  <dc:creator>Michelle</dc:creator>
  <cp:lastModifiedBy>Michelle</cp:lastModifiedBy>
  <cp:revision>6</cp:revision>
  <cp:lastPrinted>2011-08-29T14:19:00Z</cp:lastPrinted>
  <dcterms:created xsi:type="dcterms:W3CDTF">2011-08-02T18:17:00Z</dcterms:created>
  <dcterms:modified xsi:type="dcterms:W3CDTF">2011-08-29T14:19:00Z</dcterms:modified>
</cp:coreProperties>
</file>